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3FE1" w14:textId="7DF9F8A8" w:rsidR="009E3612" w:rsidRPr="00E21A09" w:rsidRDefault="009E3612" w:rsidP="00A53F38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21A09">
        <w:rPr>
          <w:rFonts w:asciiTheme="minorHAnsi" w:hAnsiTheme="minorHAnsi"/>
          <w:b/>
          <w:sz w:val="28"/>
          <w:szCs w:val="28"/>
        </w:rPr>
        <w:t xml:space="preserve">Grant </w:t>
      </w:r>
      <w:r w:rsidR="001D71AE" w:rsidRPr="00E21A09">
        <w:rPr>
          <w:rFonts w:asciiTheme="minorHAnsi" w:hAnsiTheme="minorHAnsi"/>
          <w:b/>
          <w:sz w:val="28"/>
          <w:szCs w:val="28"/>
        </w:rPr>
        <w:t>for networking</w:t>
      </w:r>
      <w:r w:rsidRPr="00E21A09">
        <w:rPr>
          <w:rFonts w:asciiTheme="minorHAnsi" w:hAnsiTheme="minorHAnsi"/>
          <w:b/>
          <w:sz w:val="28"/>
          <w:szCs w:val="28"/>
        </w:rPr>
        <w:t xml:space="preserve"> </w:t>
      </w:r>
      <w:r w:rsidR="00310D6C" w:rsidRPr="00E21A09">
        <w:rPr>
          <w:rFonts w:asciiTheme="minorHAnsi" w:hAnsiTheme="minorHAnsi"/>
          <w:b/>
          <w:sz w:val="28"/>
          <w:szCs w:val="28"/>
        </w:rPr>
        <w:t xml:space="preserve">to facilitate the participation of </w:t>
      </w:r>
      <w:proofErr w:type="spellStart"/>
      <w:r w:rsidR="00310D6C" w:rsidRPr="00E21A09">
        <w:rPr>
          <w:rFonts w:asciiTheme="minorHAnsi" w:hAnsiTheme="minorHAnsi"/>
          <w:b/>
          <w:sz w:val="28"/>
          <w:szCs w:val="28"/>
        </w:rPr>
        <w:t>EaP</w:t>
      </w:r>
      <w:proofErr w:type="spellEnd"/>
      <w:r w:rsidR="00310D6C" w:rsidRPr="00E21A09">
        <w:rPr>
          <w:rFonts w:asciiTheme="minorHAnsi" w:hAnsiTheme="minorHAnsi"/>
          <w:b/>
          <w:sz w:val="28"/>
          <w:szCs w:val="28"/>
        </w:rPr>
        <w:t xml:space="preserve"> countries in Brokerage Events</w:t>
      </w:r>
      <w:r w:rsidR="001D71AE" w:rsidRPr="00E21A09">
        <w:rPr>
          <w:rFonts w:asciiTheme="minorHAnsi" w:hAnsiTheme="minorHAnsi"/>
          <w:b/>
          <w:sz w:val="28"/>
          <w:szCs w:val="28"/>
        </w:rPr>
        <w:t xml:space="preserve"> and</w:t>
      </w:r>
      <w:r w:rsidR="00663245">
        <w:rPr>
          <w:rFonts w:asciiTheme="minorHAnsi" w:hAnsiTheme="minorHAnsi"/>
          <w:b/>
          <w:sz w:val="28"/>
          <w:szCs w:val="28"/>
        </w:rPr>
        <w:t xml:space="preserve"> in Preparatory M</w:t>
      </w:r>
      <w:r w:rsidR="001D71AE" w:rsidRPr="00E21A09">
        <w:rPr>
          <w:rFonts w:asciiTheme="minorHAnsi" w:hAnsiTheme="minorHAnsi"/>
          <w:b/>
          <w:sz w:val="28"/>
          <w:szCs w:val="28"/>
        </w:rPr>
        <w:t>eeting</w:t>
      </w:r>
      <w:r w:rsidR="00663245">
        <w:rPr>
          <w:rFonts w:asciiTheme="minorHAnsi" w:hAnsiTheme="minorHAnsi"/>
          <w:b/>
          <w:sz w:val="28"/>
          <w:szCs w:val="28"/>
        </w:rPr>
        <w:t>s</w:t>
      </w:r>
    </w:p>
    <w:p w14:paraId="358955EF" w14:textId="77777777" w:rsidR="009E3612" w:rsidRPr="00E21A09" w:rsidRDefault="009E3612" w:rsidP="00A53F38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Toc253744385"/>
      <w:bookmarkStart w:id="1" w:name="_Toc257625832"/>
      <w:r w:rsidRPr="00E21A09">
        <w:rPr>
          <w:rFonts w:asciiTheme="minorHAnsi" w:hAnsiTheme="minorHAnsi"/>
          <w:b/>
          <w:bCs/>
          <w:sz w:val="28"/>
          <w:szCs w:val="28"/>
          <w:u w:val="single"/>
        </w:rPr>
        <w:t>Guidelines</w:t>
      </w:r>
      <w:bookmarkEnd w:id="0"/>
      <w:bookmarkEnd w:id="1"/>
      <w:r w:rsidRPr="00E21A09">
        <w:rPr>
          <w:rFonts w:asciiTheme="minorHAnsi" w:hAnsiTheme="minorHAnsi"/>
          <w:b/>
          <w:bCs/>
          <w:sz w:val="28"/>
          <w:szCs w:val="28"/>
          <w:u w:val="single"/>
        </w:rPr>
        <w:t xml:space="preserve"> for Applicants</w:t>
      </w:r>
    </w:p>
    <w:p w14:paraId="70B27854" w14:textId="77777777" w:rsidR="009E3612" w:rsidRPr="00E21A09" w:rsidRDefault="009E3612" w:rsidP="00A53F38">
      <w:pPr>
        <w:spacing w:line="276" w:lineRule="auto"/>
        <w:rPr>
          <w:rFonts w:asciiTheme="minorHAnsi" w:hAnsiTheme="minorHAnsi"/>
        </w:rPr>
      </w:pPr>
    </w:p>
    <w:p w14:paraId="7204BC36" w14:textId="77777777" w:rsidR="00A53F38" w:rsidRDefault="00A30934" w:rsidP="00A53F38">
      <w:pPr>
        <w:spacing w:before="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Objective</w:t>
      </w:r>
    </w:p>
    <w:p w14:paraId="1450F141" w14:textId="77777777" w:rsidR="00663245" w:rsidRPr="00663245" w:rsidRDefault="00663245" w:rsidP="00663245">
      <w:pPr>
        <w:rPr>
          <w:rFonts w:asciiTheme="minorHAnsi" w:hAnsiTheme="minorHAnsi" w:cs="Arial"/>
          <w:lang w:val="en-US" w:eastAsia="el-GR"/>
        </w:rPr>
      </w:pPr>
      <w:r w:rsidRPr="00663245">
        <w:rPr>
          <w:rFonts w:asciiTheme="minorHAnsi" w:hAnsiTheme="minorHAnsi" w:cs="Arial"/>
          <w:lang w:val="en-US" w:eastAsia="el-GR"/>
        </w:rPr>
        <w:t>One of the aims of t</w:t>
      </w:r>
      <w:r w:rsidRPr="00663245">
        <w:rPr>
          <w:rFonts w:asciiTheme="minorHAnsi" w:hAnsiTheme="minorHAnsi" w:cs="Arial"/>
          <w:lang w:eastAsia="el-GR"/>
        </w:rPr>
        <w:t>he Eastern Partnership PLUS (</w:t>
      </w:r>
      <w:proofErr w:type="spellStart"/>
      <w:r w:rsidRPr="00663245">
        <w:rPr>
          <w:rFonts w:asciiTheme="minorHAnsi" w:hAnsiTheme="minorHAnsi" w:cs="Arial"/>
          <w:lang w:eastAsia="el-GR"/>
        </w:rPr>
        <w:t>EaP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PLUS) project </w:t>
      </w:r>
      <w:r w:rsidRPr="00663245">
        <w:rPr>
          <w:rFonts w:asciiTheme="minorHAnsi" w:hAnsiTheme="minorHAnsi" w:cs="Arial"/>
          <w:lang w:val="en-US" w:eastAsia="el-GR"/>
        </w:rPr>
        <w:t>is</w:t>
      </w:r>
      <w:r w:rsidRPr="00663245">
        <w:rPr>
          <w:rFonts w:asciiTheme="minorHAnsi" w:hAnsiTheme="minorHAnsi" w:cs="Arial"/>
          <w:lang w:eastAsia="el-GR"/>
        </w:rPr>
        <w:t xml:space="preserve"> to </w:t>
      </w:r>
      <w:r w:rsidRPr="00663245">
        <w:rPr>
          <w:rFonts w:asciiTheme="minorHAnsi" w:hAnsiTheme="minorHAnsi" w:cs="Arial"/>
          <w:lang w:val="en-US" w:eastAsia="el-GR"/>
        </w:rPr>
        <w:t xml:space="preserve">support the </w:t>
      </w:r>
      <w:r w:rsidRPr="00663245">
        <w:rPr>
          <w:rFonts w:asciiTheme="minorHAnsi" w:hAnsiTheme="minorHAnsi" w:cs="Arial"/>
          <w:lang w:eastAsia="el-GR"/>
        </w:rPr>
        <w:t xml:space="preserve">stronger interaction of </w:t>
      </w:r>
      <w:proofErr w:type="spellStart"/>
      <w:r w:rsidRPr="00663245">
        <w:rPr>
          <w:rFonts w:asciiTheme="minorHAnsi" w:hAnsiTheme="minorHAnsi" w:cs="Arial"/>
          <w:lang w:eastAsia="el-GR"/>
        </w:rPr>
        <w:t>EaP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researchers </w:t>
      </w:r>
      <w:r w:rsidRPr="00663245">
        <w:rPr>
          <w:rFonts w:asciiTheme="minorHAnsi" w:hAnsiTheme="minorHAnsi" w:cs="Arial"/>
          <w:lang w:val="en-US" w:eastAsia="el-GR"/>
        </w:rPr>
        <w:t xml:space="preserve">with EU counterpart </w:t>
      </w:r>
      <w:r w:rsidRPr="00663245">
        <w:rPr>
          <w:rFonts w:asciiTheme="minorHAnsi" w:hAnsiTheme="minorHAnsi" w:cs="Arial"/>
          <w:lang w:eastAsia="el-GR"/>
        </w:rPr>
        <w:t>&amp;</w:t>
      </w:r>
      <w:r w:rsidRPr="00663245">
        <w:rPr>
          <w:rFonts w:asciiTheme="minorHAnsi" w:hAnsiTheme="minorHAnsi" w:cs="Arial"/>
          <w:lang w:val="en-US" w:eastAsia="el-GR"/>
        </w:rPr>
        <w:t xml:space="preserve"> their</w:t>
      </w:r>
      <w:r w:rsidRPr="00663245">
        <w:rPr>
          <w:rFonts w:asciiTheme="minorHAnsi" w:hAnsiTheme="minorHAnsi" w:cs="Arial"/>
          <w:lang w:eastAsia="el-GR"/>
        </w:rPr>
        <w:t xml:space="preserve"> participation in H2020</w:t>
      </w:r>
      <w:proofErr w:type="gramStart"/>
      <w:r w:rsidRPr="00663245">
        <w:rPr>
          <w:rFonts w:asciiTheme="minorHAnsi" w:hAnsiTheme="minorHAnsi" w:cs="Arial"/>
          <w:lang w:eastAsia="el-GR"/>
        </w:rPr>
        <w:t>, .</w:t>
      </w:r>
      <w:proofErr w:type="gramEnd"/>
      <w:r w:rsidRPr="00663245">
        <w:rPr>
          <w:rFonts w:asciiTheme="minorHAnsi" w:hAnsiTheme="minorHAnsi" w:cs="Arial"/>
          <w:lang w:eastAsia="el-GR"/>
        </w:rPr>
        <w:t xml:space="preserve"> The development of Grants for networking financially supports the participation of local researchers from</w:t>
      </w:r>
      <w:r w:rsidRPr="00663245">
        <w:rPr>
          <w:rFonts w:asciiTheme="minorHAnsi" w:hAnsiTheme="minorHAnsi" w:cs="Arial"/>
          <w:lang w:val="en-US" w:eastAsia="el-GR"/>
        </w:rPr>
        <w:t>:</w:t>
      </w:r>
    </w:p>
    <w:p w14:paraId="00440BF4" w14:textId="77777777" w:rsidR="00663245" w:rsidRPr="00663245" w:rsidRDefault="00663245" w:rsidP="00663245">
      <w:pPr>
        <w:pStyle w:val="Listaszerbekezds"/>
        <w:numPr>
          <w:ilvl w:val="0"/>
          <w:numId w:val="17"/>
        </w:numPr>
        <w:spacing w:before="0" w:after="285"/>
        <w:jc w:val="left"/>
        <w:rPr>
          <w:rFonts w:asciiTheme="minorHAnsi" w:hAnsiTheme="minorHAnsi" w:cs="Arial"/>
          <w:lang w:eastAsia="el-GR"/>
        </w:rPr>
      </w:pPr>
      <w:r w:rsidRPr="00663245">
        <w:rPr>
          <w:rFonts w:asciiTheme="minorHAnsi" w:hAnsiTheme="minorHAnsi" w:cs="Arial"/>
          <w:lang w:val="en-US" w:eastAsia="el-GR"/>
        </w:rPr>
        <w:t>R</w:t>
      </w:r>
      <w:proofErr w:type="spellStart"/>
      <w:r w:rsidRPr="00663245">
        <w:rPr>
          <w:rFonts w:asciiTheme="minorHAnsi" w:hAnsiTheme="minorHAnsi" w:cs="Arial"/>
          <w:lang w:eastAsia="el-GR"/>
        </w:rPr>
        <w:t>esearch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entities e.g. research institutions/organizations, higher education institutions etc., </w:t>
      </w:r>
    </w:p>
    <w:p w14:paraId="4D8B521A" w14:textId="77777777" w:rsidR="00663245" w:rsidRPr="00663245" w:rsidRDefault="00663245" w:rsidP="00663245">
      <w:pPr>
        <w:pStyle w:val="Listaszerbekezds"/>
        <w:numPr>
          <w:ilvl w:val="0"/>
          <w:numId w:val="17"/>
        </w:numPr>
        <w:spacing w:before="0" w:after="285"/>
        <w:jc w:val="left"/>
        <w:rPr>
          <w:rFonts w:asciiTheme="minorHAnsi" w:hAnsiTheme="minorHAnsi" w:cs="Arial"/>
          <w:lang w:eastAsia="el-GR"/>
        </w:rPr>
      </w:pPr>
      <w:r w:rsidRPr="00663245">
        <w:rPr>
          <w:rFonts w:asciiTheme="minorHAnsi" w:hAnsiTheme="minorHAnsi" w:cs="Arial"/>
          <w:lang w:val="en-US" w:eastAsia="el-GR"/>
        </w:rPr>
        <w:t>I</w:t>
      </w:r>
      <w:proofErr w:type="spellStart"/>
      <w:r w:rsidRPr="00663245">
        <w:rPr>
          <w:rFonts w:asciiTheme="minorHAnsi" w:hAnsiTheme="minorHAnsi" w:cs="Arial"/>
          <w:lang w:eastAsia="el-GR"/>
        </w:rPr>
        <w:t>ndustry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, </w:t>
      </w:r>
    </w:p>
    <w:p w14:paraId="74D98DB4" w14:textId="77777777" w:rsidR="00663245" w:rsidRPr="00663245" w:rsidRDefault="00663245" w:rsidP="00663245">
      <w:pPr>
        <w:pStyle w:val="Listaszerbekezds"/>
        <w:numPr>
          <w:ilvl w:val="0"/>
          <w:numId w:val="17"/>
        </w:numPr>
        <w:spacing w:before="0" w:after="285"/>
        <w:jc w:val="left"/>
        <w:rPr>
          <w:rFonts w:asciiTheme="minorHAnsi" w:hAnsiTheme="minorHAnsi" w:cs="Arial"/>
          <w:lang w:eastAsia="el-GR"/>
        </w:rPr>
      </w:pPr>
      <w:r w:rsidRPr="00663245">
        <w:rPr>
          <w:rFonts w:asciiTheme="minorHAnsi" w:hAnsiTheme="minorHAnsi" w:cs="Arial"/>
          <w:lang w:val="en-US" w:eastAsia="el-GR"/>
        </w:rPr>
        <w:t>M</w:t>
      </w:r>
      <w:proofErr w:type="spellStart"/>
      <w:r w:rsidRPr="00663245">
        <w:rPr>
          <w:rFonts w:asciiTheme="minorHAnsi" w:hAnsiTheme="minorHAnsi" w:cs="Arial"/>
          <w:lang w:eastAsia="el-GR"/>
        </w:rPr>
        <w:t>unicipalities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and </w:t>
      </w:r>
    </w:p>
    <w:p w14:paraId="591E2DF2" w14:textId="77777777" w:rsidR="00663245" w:rsidRPr="00663245" w:rsidRDefault="00663245" w:rsidP="00663245">
      <w:pPr>
        <w:pStyle w:val="Listaszerbekezds"/>
        <w:numPr>
          <w:ilvl w:val="0"/>
          <w:numId w:val="17"/>
        </w:numPr>
        <w:spacing w:before="0"/>
        <w:jc w:val="left"/>
        <w:rPr>
          <w:rFonts w:asciiTheme="minorHAnsi" w:hAnsiTheme="minorHAnsi" w:cs="Arial"/>
          <w:lang w:eastAsia="el-GR"/>
        </w:rPr>
      </w:pPr>
      <w:r w:rsidRPr="00663245">
        <w:rPr>
          <w:rFonts w:asciiTheme="minorHAnsi" w:hAnsiTheme="minorHAnsi" w:cs="Arial"/>
          <w:lang w:eastAsia="el-GR"/>
        </w:rPr>
        <w:t xml:space="preserve">SMEs </w:t>
      </w:r>
    </w:p>
    <w:p w14:paraId="75D58AFB" w14:textId="0F1D9A4B" w:rsidR="00663245" w:rsidRPr="00663245" w:rsidRDefault="00663245" w:rsidP="00663245">
      <w:pPr>
        <w:spacing w:after="285"/>
        <w:ind w:left="60"/>
        <w:rPr>
          <w:rFonts w:asciiTheme="minorHAnsi" w:hAnsiTheme="minorHAnsi" w:cs="Arial"/>
          <w:lang w:eastAsia="el-GR"/>
        </w:rPr>
      </w:pPr>
      <w:proofErr w:type="gramStart"/>
      <w:r w:rsidRPr="00663245">
        <w:rPr>
          <w:rFonts w:asciiTheme="minorHAnsi" w:hAnsiTheme="minorHAnsi" w:cs="Arial"/>
          <w:lang w:eastAsia="el-GR"/>
        </w:rPr>
        <w:t>from</w:t>
      </w:r>
      <w:proofErr w:type="gramEnd"/>
      <w:r w:rsidRPr="00663245">
        <w:rPr>
          <w:rFonts w:asciiTheme="minorHAnsi" w:hAnsiTheme="minorHAnsi" w:cs="Arial"/>
          <w:lang w:eastAsia="el-GR"/>
        </w:rPr>
        <w:t xml:space="preserve"> </w:t>
      </w:r>
      <w:proofErr w:type="spellStart"/>
      <w:r w:rsidRPr="00663245">
        <w:rPr>
          <w:rFonts w:asciiTheme="minorHAnsi" w:hAnsiTheme="minorHAnsi" w:cs="Arial"/>
          <w:lang w:eastAsia="el-GR"/>
        </w:rPr>
        <w:t>EaP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countries in large-scale Brokerage Event</w:t>
      </w:r>
      <w:r w:rsidRPr="00663245">
        <w:rPr>
          <w:rFonts w:asciiTheme="minorHAnsi" w:hAnsiTheme="minorHAnsi" w:cs="Arial"/>
          <w:lang w:val="en-US" w:eastAsia="el-GR"/>
        </w:rPr>
        <w:t>s</w:t>
      </w:r>
      <w:r w:rsidRPr="00663245">
        <w:rPr>
          <w:rFonts w:asciiTheme="minorHAnsi" w:hAnsiTheme="minorHAnsi" w:cs="Arial"/>
          <w:lang w:eastAsia="el-GR"/>
        </w:rPr>
        <w:t xml:space="preserve"> and other similar activities related to Horizon2020 in EU/</w:t>
      </w:r>
      <w:proofErr w:type="spellStart"/>
      <w:r w:rsidRPr="00663245">
        <w:rPr>
          <w:rFonts w:asciiTheme="minorHAnsi" w:hAnsiTheme="minorHAnsi" w:cs="Arial"/>
          <w:lang w:eastAsia="el-GR"/>
        </w:rPr>
        <w:t>EaP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countries as well as </w:t>
      </w:r>
      <w:r w:rsidRPr="00663245">
        <w:rPr>
          <w:rFonts w:asciiTheme="minorHAnsi" w:hAnsiTheme="minorHAnsi" w:cs="Arial"/>
          <w:lang w:val="en-US" w:eastAsia="el-GR"/>
        </w:rPr>
        <w:t xml:space="preserve">in </w:t>
      </w:r>
      <w:r w:rsidRPr="00663245">
        <w:rPr>
          <w:rFonts w:asciiTheme="minorHAnsi" w:hAnsiTheme="minorHAnsi" w:cs="Arial"/>
          <w:lang w:eastAsia="el-GR"/>
        </w:rPr>
        <w:t>Preparatory Meeting</w:t>
      </w:r>
      <w:r w:rsidRPr="00663245">
        <w:rPr>
          <w:rFonts w:asciiTheme="minorHAnsi" w:hAnsiTheme="minorHAnsi" w:cs="Arial"/>
          <w:lang w:val="en-US" w:eastAsia="el-GR"/>
        </w:rPr>
        <w:t>s</w:t>
      </w:r>
      <w:r w:rsidRPr="00663245">
        <w:rPr>
          <w:rFonts w:asciiTheme="minorHAnsi" w:hAnsiTheme="minorHAnsi" w:cs="Arial"/>
          <w:lang w:eastAsia="el-GR"/>
        </w:rPr>
        <w:t xml:space="preserve"> for </w:t>
      </w:r>
      <w:r w:rsidRPr="00663245">
        <w:rPr>
          <w:rFonts w:asciiTheme="minorHAnsi" w:hAnsiTheme="minorHAnsi" w:cs="Arial"/>
          <w:lang w:val="en-US" w:eastAsia="el-GR"/>
        </w:rPr>
        <w:t xml:space="preserve">the </w:t>
      </w:r>
      <w:r w:rsidRPr="00663245">
        <w:rPr>
          <w:rFonts w:asciiTheme="minorHAnsi" w:hAnsiTheme="minorHAnsi" w:cs="Arial"/>
          <w:lang w:eastAsia="el-GR"/>
        </w:rPr>
        <w:t xml:space="preserve">development of concrete project proposals for selected thematic calls within H2020. The aim of the task is </w:t>
      </w:r>
      <w:r w:rsidRPr="00663245">
        <w:rPr>
          <w:rFonts w:asciiTheme="minorHAnsi" w:hAnsiTheme="minorHAnsi" w:cs="Arial"/>
          <w:lang w:val="en-US" w:eastAsia="el-GR"/>
        </w:rPr>
        <w:t xml:space="preserve">to </w:t>
      </w:r>
      <w:r w:rsidRPr="00663245">
        <w:rPr>
          <w:rFonts w:asciiTheme="minorHAnsi" w:hAnsiTheme="minorHAnsi" w:cs="Arial"/>
          <w:lang w:eastAsia="el-GR"/>
        </w:rPr>
        <w:t>extend scientific networks between EU M</w:t>
      </w:r>
      <w:r w:rsidRPr="00663245">
        <w:rPr>
          <w:rFonts w:asciiTheme="minorHAnsi" w:hAnsiTheme="minorHAnsi" w:cs="Arial"/>
          <w:lang w:val="en-US" w:eastAsia="el-GR"/>
        </w:rPr>
        <w:t xml:space="preserve">ember </w:t>
      </w:r>
      <w:r w:rsidRPr="00663245">
        <w:rPr>
          <w:rFonts w:asciiTheme="minorHAnsi" w:hAnsiTheme="minorHAnsi" w:cs="Arial"/>
          <w:lang w:eastAsia="el-GR"/>
        </w:rPr>
        <w:t>S</w:t>
      </w:r>
      <w:proofErr w:type="spellStart"/>
      <w:r w:rsidRPr="00663245">
        <w:rPr>
          <w:rFonts w:asciiTheme="minorHAnsi" w:hAnsiTheme="minorHAnsi" w:cs="Arial"/>
          <w:lang w:val="en-US" w:eastAsia="el-GR"/>
        </w:rPr>
        <w:t>tates</w:t>
      </w:r>
      <w:proofErr w:type="spellEnd"/>
      <w:r w:rsidRPr="00663245">
        <w:rPr>
          <w:rFonts w:asciiTheme="minorHAnsi" w:hAnsiTheme="minorHAnsi" w:cs="Arial"/>
          <w:lang w:eastAsia="el-GR"/>
        </w:rPr>
        <w:t>/non-</w:t>
      </w:r>
      <w:proofErr w:type="spellStart"/>
      <w:r w:rsidRPr="00663245">
        <w:rPr>
          <w:rFonts w:asciiTheme="minorHAnsi" w:hAnsiTheme="minorHAnsi" w:cs="Arial"/>
          <w:lang w:eastAsia="el-GR"/>
        </w:rPr>
        <w:t>EaP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A</w:t>
      </w:r>
      <w:proofErr w:type="spellStart"/>
      <w:r w:rsidRPr="00663245">
        <w:rPr>
          <w:rFonts w:asciiTheme="minorHAnsi" w:hAnsiTheme="minorHAnsi" w:cs="Arial"/>
          <w:lang w:val="en-US" w:eastAsia="el-GR"/>
        </w:rPr>
        <w:t>ssociated</w:t>
      </w:r>
      <w:proofErr w:type="spellEnd"/>
      <w:r w:rsidRPr="00663245">
        <w:rPr>
          <w:rFonts w:asciiTheme="minorHAnsi" w:hAnsiTheme="minorHAnsi" w:cs="Arial"/>
          <w:lang w:val="en-US" w:eastAsia="el-GR"/>
        </w:rPr>
        <w:t xml:space="preserve"> </w:t>
      </w:r>
      <w:r w:rsidRPr="00663245">
        <w:rPr>
          <w:rFonts w:asciiTheme="minorHAnsi" w:hAnsiTheme="minorHAnsi" w:cs="Arial"/>
          <w:lang w:eastAsia="el-GR"/>
        </w:rPr>
        <w:t>C</w:t>
      </w:r>
      <w:proofErr w:type="spellStart"/>
      <w:r w:rsidRPr="00663245">
        <w:rPr>
          <w:rFonts w:asciiTheme="minorHAnsi" w:hAnsiTheme="minorHAnsi" w:cs="Arial"/>
          <w:lang w:val="en-US" w:eastAsia="el-GR"/>
        </w:rPr>
        <w:t>ountries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and </w:t>
      </w:r>
      <w:proofErr w:type="spellStart"/>
      <w:r w:rsidRPr="00663245">
        <w:rPr>
          <w:rFonts w:asciiTheme="minorHAnsi" w:hAnsiTheme="minorHAnsi" w:cs="Arial"/>
          <w:lang w:eastAsia="el-GR"/>
        </w:rPr>
        <w:t>EaP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</w:t>
      </w:r>
      <w:r w:rsidRPr="00663245">
        <w:rPr>
          <w:rFonts w:asciiTheme="minorHAnsi" w:hAnsiTheme="minorHAnsi" w:cs="Arial"/>
          <w:lang w:val="en-US" w:eastAsia="el-GR"/>
        </w:rPr>
        <w:t xml:space="preserve">countries </w:t>
      </w:r>
      <w:r w:rsidRPr="00663245">
        <w:rPr>
          <w:rFonts w:asciiTheme="minorHAnsi" w:hAnsiTheme="minorHAnsi" w:cs="Arial"/>
          <w:lang w:eastAsia="el-GR"/>
        </w:rPr>
        <w:t xml:space="preserve">as well </w:t>
      </w:r>
      <w:r w:rsidRPr="00663245">
        <w:rPr>
          <w:rFonts w:asciiTheme="minorHAnsi" w:hAnsiTheme="minorHAnsi" w:cs="Arial"/>
          <w:lang w:val="en-US" w:eastAsia="el-GR"/>
        </w:rPr>
        <w:t>to</w:t>
      </w:r>
      <w:r w:rsidRPr="00663245">
        <w:rPr>
          <w:rFonts w:asciiTheme="minorHAnsi" w:hAnsiTheme="minorHAnsi" w:cs="Arial"/>
          <w:lang w:eastAsia="el-GR"/>
        </w:rPr>
        <w:t xml:space="preserve"> increase</w:t>
      </w:r>
      <w:r w:rsidRPr="00663245">
        <w:rPr>
          <w:rFonts w:asciiTheme="minorHAnsi" w:hAnsiTheme="minorHAnsi" w:cs="Arial"/>
          <w:lang w:val="en-US" w:eastAsia="el-GR"/>
        </w:rPr>
        <w:t>e</w:t>
      </w:r>
      <w:r w:rsidRPr="00663245">
        <w:rPr>
          <w:rFonts w:asciiTheme="minorHAnsi" w:hAnsiTheme="minorHAnsi" w:cs="Arial"/>
          <w:lang w:eastAsia="el-GR"/>
        </w:rPr>
        <w:t xml:space="preserve"> the number of </w:t>
      </w:r>
      <w:proofErr w:type="spellStart"/>
      <w:r w:rsidRPr="00663245">
        <w:rPr>
          <w:rFonts w:asciiTheme="minorHAnsi" w:hAnsiTheme="minorHAnsi" w:cs="Arial"/>
          <w:lang w:eastAsia="el-GR"/>
        </w:rPr>
        <w:t>EaP</w:t>
      </w:r>
      <w:proofErr w:type="spellEnd"/>
      <w:r w:rsidRPr="00663245">
        <w:rPr>
          <w:rFonts w:asciiTheme="minorHAnsi" w:hAnsiTheme="minorHAnsi" w:cs="Arial"/>
          <w:lang w:eastAsia="el-GR"/>
        </w:rPr>
        <w:t xml:space="preserve"> participants in submitted H2020 project proposals.</w:t>
      </w:r>
    </w:p>
    <w:p w14:paraId="09BF2BCD" w14:textId="3246EED6" w:rsidR="009E3612" w:rsidRPr="00A53F38" w:rsidRDefault="009E3612" w:rsidP="00A53F38">
      <w:pPr>
        <w:spacing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  <w:b/>
          <w:u w:val="single"/>
        </w:rPr>
        <w:t>Eligibility criteria</w:t>
      </w:r>
      <w:r w:rsidR="00177068" w:rsidRPr="00E21A09">
        <w:rPr>
          <w:rFonts w:asciiTheme="minorHAnsi" w:hAnsiTheme="minorHAnsi"/>
          <w:b/>
          <w:u w:val="single"/>
        </w:rPr>
        <w:t xml:space="preserve"> </w:t>
      </w:r>
    </w:p>
    <w:p w14:paraId="05FFFF90" w14:textId="77777777" w:rsidR="009E3612" w:rsidRPr="00E21A09" w:rsidRDefault="009E3612" w:rsidP="00A53F38">
      <w:pPr>
        <w:spacing w:before="0" w:line="276" w:lineRule="auto"/>
        <w:rPr>
          <w:rFonts w:asciiTheme="minorHAnsi" w:hAnsiTheme="minorHAnsi"/>
        </w:rPr>
      </w:pPr>
      <w:r w:rsidRPr="00A53F38">
        <w:rPr>
          <w:rFonts w:asciiTheme="minorHAnsi" w:hAnsiTheme="minorHAnsi"/>
        </w:rPr>
        <w:t xml:space="preserve">These </w:t>
      </w:r>
      <w:r w:rsidRPr="00E21A09">
        <w:rPr>
          <w:rFonts w:asciiTheme="minorHAnsi" w:hAnsiTheme="minorHAnsi"/>
        </w:rPr>
        <w:t xml:space="preserve">criteria </w:t>
      </w:r>
      <w:r w:rsidRPr="00E21A09">
        <w:rPr>
          <w:rFonts w:asciiTheme="minorHAnsi" w:hAnsiTheme="minorHAnsi"/>
          <w:b/>
        </w:rPr>
        <w:t>have to be met</w:t>
      </w:r>
      <w:r w:rsidRPr="00E21A09">
        <w:rPr>
          <w:rFonts w:asciiTheme="minorHAnsi" w:hAnsiTheme="minorHAnsi"/>
        </w:rPr>
        <w:t xml:space="preserve"> in order to be eligible for participation.</w:t>
      </w:r>
    </w:p>
    <w:p w14:paraId="3226FFE1" w14:textId="77777777" w:rsidR="001D71AE" w:rsidRPr="00E21A09" w:rsidRDefault="009E3612" w:rsidP="00A53F38">
      <w:pPr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Be a member or an employee of a research institution/organization and/or of a network of organizations and/or of a higher education institution and/or of an SME-enterprise working on research</w:t>
      </w:r>
      <w:r w:rsidR="001D71AE" w:rsidRPr="00E21A09">
        <w:rPr>
          <w:rFonts w:asciiTheme="minorHAnsi" w:hAnsiTheme="minorHAnsi"/>
        </w:rPr>
        <w:t xml:space="preserve">, municipalities and industry (e.g. industrial plants working with universities) </w:t>
      </w:r>
    </w:p>
    <w:p w14:paraId="0470AD4A" w14:textId="461154AA" w:rsidR="009E3612" w:rsidRPr="00E21A09" w:rsidRDefault="009E3612" w:rsidP="00A53F38">
      <w:pPr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Conduct research in one of the par</w:t>
      </w:r>
      <w:r w:rsidR="00CB0CC3" w:rsidRPr="00E21A09">
        <w:rPr>
          <w:rFonts w:asciiTheme="minorHAnsi" w:hAnsiTheme="minorHAnsi"/>
        </w:rPr>
        <w:t>tner countries (</w:t>
      </w:r>
      <w:r w:rsidR="00376492" w:rsidRPr="00E21A09">
        <w:rPr>
          <w:rFonts w:asciiTheme="minorHAnsi" w:hAnsiTheme="minorHAnsi"/>
        </w:rPr>
        <w:t>AM</w:t>
      </w:r>
      <w:r w:rsidR="00CB0CC3" w:rsidRPr="00E21A09">
        <w:rPr>
          <w:rFonts w:asciiTheme="minorHAnsi" w:hAnsiTheme="minorHAnsi"/>
        </w:rPr>
        <w:t>, AZ, BY, GE,</w:t>
      </w:r>
      <w:r w:rsidR="00310D6C" w:rsidRPr="00E21A09">
        <w:rPr>
          <w:rFonts w:asciiTheme="minorHAnsi" w:hAnsiTheme="minorHAnsi"/>
        </w:rPr>
        <w:t xml:space="preserve"> </w:t>
      </w:r>
      <w:r w:rsidR="00CB0CC3" w:rsidRPr="00E21A09">
        <w:rPr>
          <w:rFonts w:asciiTheme="minorHAnsi" w:hAnsiTheme="minorHAnsi"/>
        </w:rPr>
        <w:t>M</w:t>
      </w:r>
      <w:r w:rsidR="00376492" w:rsidRPr="00E21A09">
        <w:rPr>
          <w:rFonts w:asciiTheme="minorHAnsi" w:hAnsiTheme="minorHAnsi"/>
        </w:rPr>
        <w:t>D,</w:t>
      </w:r>
      <w:r w:rsidR="00310D6C" w:rsidRPr="00E21A09">
        <w:rPr>
          <w:rFonts w:asciiTheme="minorHAnsi" w:hAnsiTheme="minorHAnsi"/>
        </w:rPr>
        <w:t xml:space="preserve"> </w:t>
      </w:r>
      <w:r w:rsidRPr="00E21A09">
        <w:rPr>
          <w:rFonts w:asciiTheme="minorHAnsi" w:hAnsiTheme="minorHAnsi"/>
        </w:rPr>
        <w:t>UA)</w:t>
      </w:r>
    </w:p>
    <w:p w14:paraId="71B4AB86" w14:textId="76471028" w:rsidR="009E3612" w:rsidRPr="00E21A09" w:rsidRDefault="009E3612" w:rsidP="00A53F38">
      <w:pPr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Submit a completely filled in application form along with</w:t>
      </w:r>
      <w:r w:rsidR="00101039">
        <w:rPr>
          <w:rFonts w:asciiTheme="minorHAnsi" w:hAnsiTheme="minorHAnsi"/>
        </w:rPr>
        <w:t xml:space="preserve"> all the requ</w:t>
      </w:r>
      <w:r w:rsidR="003E5821">
        <w:rPr>
          <w:rFonts w:asciiTheme="minorHAnsi" w:hAnsiTheme="minorHAnsi"/>
        </w:rPr>
        <w:t>ired documentation</w:t>
      </w:r>
    </w:p>
    <w:p w14:paraId="1AE2D245" w14:textId="4F808CD9" w:rsidR="009E3612" w:rsidRPr="00E21A09" w:rsidRDefault="009E3612" w:rsidP="00A53F38">
      <w:pPr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Have a PhD degree and/or at least three years’ full time experience in research.</w:t>
      </w:r>
    </w:p>
    <w:p w14:paraId="444F1A73" w14:textId="71D58EF9" w:rsidR="00A53F38" w:rsidRPr="00A53F38" w:rsidRDefault="009E3612" w:rsidP="00A53F38">
      <w:pPr>
        <w:numPr>
          <w:ilvl w:val="0"/>
          <w:numId w:val="2"/>
        </w:numPr>
        <w:spacing w:before="0" w:after="240"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Speaking fluent English.</w:t>
      </w:r>
    </w:p>
    <w:p w14:paraId="32D29542" w14:textId="0215E175" w:rsidR="00177068" w:rsidRPr="00E21A09" w:rsidRDefault="00E8735B" w:rsidP="00A53F38">
      <w:pPr>
        <w:spacing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  <w:b/>
          <w:u w:val="single"/>
        </w:rPr>
        <w:t>Further e</w:t>
      </w:r>
      <w:r w:rsidR="00177068" w:rsidRPr="00E21A09">
        <w:rPr>
          <w:rFonts w:asciiTheme="minorHAnsi" w:hAnsiTheme="minorHAnsi"/>
          <w:b/>
          <w:u w:val="single"/>
        </w:rPr>
        <w:t>ligibility criteria</w:t>
      </w:r>
      <w:r w:rsidRPr="00E21A09">
        <w:rPr>
          <w:rFonts w:asciiTheme="minorHAnsi" w:hAnsiTheme="minorHAnsi"/>
          <w:b/>
          <w:u w:val="single"/>
        </w:rPr>
        <w:t xml:space="preserve"> - </w:t>
      </w:r>
      <w:r w:rsidR="00177068" w:rsidRPr="00E21A09">
        <w:rPr>
          <w:rFonts w:asciiTheme="minorHAnsi" w:hAnsiTheme="minorHAnsi"/>
          <w:b/>
          <w:u w:val="single"/>
        </w:rPr>
        <w:t>participation in preparatory meeting</w:t>
      </w:r>
    </w:p>
    <w:p w14:paraId="0D7E26B0" w14:textId="092347A6" w:rsidR="00D6725D" w:rsidRPr="00E21A09" w:rsidRDefault="00177068" w:rsidP="00A53F38">
      <w:p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="Garamond"/>
        </w:rPr>
      </w:pPr>
      <w:r w:rsidRPr="00E21A09">
        <w:rPr>
          <w:rFonts w:asciiTheme="minorHAnsi" w:eastAsiaTheme="minorHAnsi" w:hAnsiTheme="minorHAnsi" w:cs="Garamond"/>
        </w:rPr>
        <w:t xml:space="preserve">A </w:t>
      </w:r>
      <w:r w:rsidR="008F2469">
        <w:rPr>
          <w:rFonts w:asciiTheme="minorHAnsi" w:eastAsiaTheme="minorHAnsi" w:hAnsiTheme="minorHAnsi" w:cs="Garamond"/>
        </w:rPr>
        <w:t>p</w:t>
      </w:r>
      <w:r w:rsidR="00E8735B" w:rsidRPr="00E21A09">
        <w:rPr>
          <w:rFonts w:asciiTheme="minorHAnsi" w:eastAsiaTheme="minorHAnsi" w:hAnsiTheme="minorHAnsi" w:cs="Garamond"/>
        </w:rPr>
        <w:t>reparatory meeting</w:t>
      </w:r>
      <w:r w:rsidRPr="00E21A09">
        <w:rPr>
          <w:rFonts w:asciiTheme="minorHAnsi" w:eastAsiaTheme="minorHAnsi" w:hAnsiTheme="minorHAnsi" w:cs="Garamond"/>
        </w:rPr>
        <w:t xml:space="preserve"> must comprise at least partners from two organisations with one partner</w:t>
      </w:r>
      <w:r w:rsidR="00E8735B" w:rsidRPr="00E21A09">
        <w:rPr>
          <w:rFonts w:asciiTheme="minorHAnsi" w:eastAsiaTheme="minorHAnsi" w:hAnsiTheme="minorHAnsi" w:cs="Garamond"/>
        </w:rPr>
        <w:t xml:space="preserve"> </w:t>
      </w:r>
      <w:r w:rsidRPr="00E21A09">
        <w:rPr>
          <w:rFonts w:asciiTheme="minorHAnsi" w:eastAsiaTheme="minorHAnsi" w:hAnsiTheme="minorHAnsi" w:cs="Garamond"/>
        </w:rPr>
        <w:t>necessarily from an EU member state and one from a country of t</w:t>
      </w:r>
      <w:r w:rsidR="00E8735B" w:rsidRPr="00E21A09">
        <w:rPr>
          <w:rFonts w:asciiTheme="minorHAnsi" w:eastAsiaTheme="minorHAnsi" w:hAnsiTheme="minorHAnsi" w:cs="Garamond"/>
        </w:rPr>
        <w:t xml:space="preserve">he </w:t>
      </w:r>
      <w:proofErr w:type="spellStart"/>
      <w:r w:rsidR="00E8735B" w:rsidRPr="00E21A09">
        <w:rPr>
          <w:rFonts w:asciiTheme="minorHAnsi" w:eastAsiaTheme="minorHAnsi" w:hAnsiTheme="minorHAnsi" w:cs="Garamond"/>
        </w:rPr>
        <w:t>EaP</w:t>
      </w:r>
      <w:proofErr w:type="spellEnd"/>
      <w:r w:rsidR="00E8735B" w:rsidRPr="00E21A09">
        <w:rPr>
          <w:rFonts w:asciiTheme="minorHAnsi" w:eastAsiaTheme="minorHAnsi" w:hAnsiTheme="minorHAnsi" w:cs="Garamond"/>
        </w:rPr>
        <w:t xml:space="preserve">. </w:t>
      </w:r>
      <w:r w:rsidR="00E21A09" w:rsidRPr="008F2469">
        <w:rPr>
          <w:rFonts w:asciiTheme="minorHAnsi" w:eastAsiaTheme="minorHAnsi" w:hAnsiTheme="minorHAnsi" w:cs="Garamond"/>
        </w:rPr>
        <w:t>Scientists in EU MS/</w:t>
      </w:r>
      <w:r w:rsidR="00A53F38">
        <w:rPr>
          <w:rFonts w:asciiTheme="minorHAnsi" w:eastAsiaTheme="minorHAnsi" w:hAnsiTheme="minorHAnsi" w:cs="Garamond"/>
        </w:rPr>
        <w:t>non-</w:t>
      </w:r>
      <w:proofErr w:type="spellStart"/>
      <w:r w:rsidR="00A53F38">
        <w:rPr>
          <w:rFonts w:asciiTheme="minorHAnsi" w:eastAsiaTheme="minorHAnsi" w:hAnsiTheme="minorHAnsi" w:cs="Garamond"/>
        </w:rPr>
        <w:t>EaP</w:t>
      </w:r>
      <w:proofErr w:type="spellEnd"/>
      <w:r w:rsidR="00A53F38">
        <w:rPr>
          <w:rFonts w:asciiTheme="minorHAnsi" w:eastAsiaTheme="minorHAnsi" w:hAnsiTheme="minorHAnsi" w:cs="Garamond"/>
        </w:rPr>
        <w:t xml:space="preserve"> </w:t>
      </w:r>
      <w:r w:rsidR="00E21A09" w:rsidRPr="008F2469">
        <w:rPr>
          <w:rFonts w:asciiTheme="minorHAnsi" w:eastAsiaTheme="minorHAnsi" w:hAnsiTheme="minorHAnsi" w:cs="Garamond"/>
        </w:rPr>
        <w:t xml:space="preserve">AC will invite </w:t>
      </w:r>
      <w:proofErr w:type="spellStart"/>
      <w:r w:rsidR="00E21A09" w:rsidRPr="008F2469">
        <w:rPr>
          <w:rFonts w:asciiTheme="minorHAnsi" w:eastAsiaTheme="minorHAnsi" w:hAnsiTheme="minorHAnsi" w:cs="Garamond"/>
        </w:rPr>
        <w:t>EaP</w:t>
      </w:r>
      <w:proofErr w:type="spellEnd"/>
      <w:r w:rsidR="00E21A09" w:rsidRPr="008F2469">
        <w:rPr>
          <w:rFonts w:asciiTheme="minorHAnsi" w:eastAsiaTheme="minorHAnsi" w:hAnsiTheme="minorHAnsi" w:cs="Garamond"/>
        </w:rPr>
        <w:t xml:space="preserve"> researchers</w:t>
      </w:r>
      <w:r w:rsidR="008F2469" w:rsidRPr="008F2469">
        <w:rPr>
          <w:rFonts w:asciiTheme="minorHAnsi" w:eastAsiaTheme="minorHAnsi" w:hAnsiTheme="minorHAnsi" w:cs="Garamond"/>
        </w:rPr>
        <w:t xml:space="preserve"> </w:t>
      </w:r>
      <w:r w:rsidR="00E21A09" w:rsidRPr="008F2469">
        <w:rPr>
          <w:rFonts w:asciiTheme="minorHAnsi" w:eastAsiaTheme="minorHAnsi" w:hAnsiTheme="minorHAnsi" w:cs="Garamond"/>
        </w:rPr>
        <w:t>to joint</w:t>
      </w:r>
      <w:r w:rsidR="008F2469">
        <w:rPr>
          <w:rFonts w:asciiTheme="minorHAnsi" w:eastAsiaTheme="minorHAnsi" w:hAnsiTheme="minorHAnsi" w:cs="Garamond"/>
        </w:rPr>
        <w:t>ly develop H2020 applications. EU MS/</w:t>
      </w:r>
      <w:r w:rsidR="00A53F38">
        <w:rPr>
          <w:rFonts w:asciiTheme="minorHAnsi" w:eastAsiaTheme="minorHAnsi" w:hAnsiTheme="minorHAnsi" w:cs="Garamond"/>
        </w:rPr>
        <w:t>non-</w:t>
      </w:r>
      <w:proofErr w:type="spellStart"/>
      <w:r w:rsidR="00A53F38">
        <w:rPr>
          <w:rFonts w:asciiTheme="minorHAnsi" w:eastAsiaTheme="minorHAnsi" w:hAnsiTheme="minorHAnsi" w:cs="Garamond"/>
        </w:rPr>
        <w:t>EaP</w:t>
      </w:r>
      <w:proofErr w:type="spellEnd"/>
      <w:r w:rsidR="00A53F38">
        <w:rPr>
          <w:rFonts w:asciiTheme="minorHAnsi" w:eastAsiaTheme="minorHAnsi" w:hAnsiTheme="minorHAnsi" w:cs="Garamond"/>
        </w:rPr>
        <w:t xml:space="preserve"> </w:t>
      </w:r>
      <w:r w:rsidR="008F2469">
        <w:rPr>
          <w:rFonts w:asciiTheme="minorHAnsi" w:eastAsiaTheme="minorHAnsi" w:hAnsiTheme="minorHAnsi" w:cs="Garamond"/>
        </w:rPr>
        <w:t>AC</w:t>
      </w:r>
      <w:r w:rsidR="00E21A09" w:rsidRPr="00E21A09">
        <w:rPr>
          <w:rFonts w:asciiTheme="minorHAnsi" w:eastAsiaTheme="minorHAnsi" w:hAnsiTheme="minorHAnsi" w:cs="Garamond"/>
        </w:rPr>
        <w:t xml:space="preserve"> researchers </w:t>
      </w:r>
      <w:r w:rsidR="00E21A09">
        <w:rPr>
          <w:rFonts w:asciiTheme="minorHAnsi" w:eastAsiaTheme="minorHAnsi" w:hAnsiTheme="minorHAnsi" w:cs="Garamond"/>
        </w:rPr>
        <w:t xml:space="preserve">need to </w:t>
      </w:r>
      <w:r w:rsidR="00E21A09" w:rsidRPr="00E21A09">
        <w:rPr>
          <w:rFonts w:asciiTheme="minorHAnsi" w:eastAsiaTheme="minorHAnsi" w:hAnsiTheme="minorHAnsi" w:cs="Garamond"/>
        </w:rPr>
        <w:t>nominate the par</w:t>
      </w:r>
      <w:r w:rsidR="008F2469">
        <w:rPr>
          <w:rFonts w:asciiTheme="minorHAnsi" w:eastAsiaTheme="minorHAnsi" w:hAnsiTheme="minorHAnsi" w:cs="Garamond"/>
        </w:rPr>
        <w:t xml:space="preserve">tner from the </w:t>
      </w:r>
      <w:proofErr w:type="spellStart"/>
      <w:r w:rsidR="008F2469">
        <w:rPr>
          <w:rFonts w:asciiTheme="minorHAnsi" w:eastAsiaTheme="minorHAnsi" w:hAnsiTheme="minorHAnsi" w:cs="Garamond"/>
        </w:rPr>
        <w:t>EaP</w:t>
      </w:r>
      <w:proofErr w:type="spellEnd"/>
      <w:r w:rsidR="008F2469">
        <w:rPr>
          <w:rFonts w:asciiTheme="minorHAnsi" w:eastAsiaTheme="minorHAnsi" w:hAnsiTheme="minorHAnsi" w:cs="Garamond"/>
        </w:rPr>
        <w:t xml:space="preserve"> countries</w:t>
      </w:r>
      <w:r w:rsidR="00E21A09">
        <w:rPr>
          <w:rFonts w:asciiTheme="minorHAnsi" w:eastAsiaTheme="minorHAnsi" w:hAnsiTheme="minorHAnsi" w:cs="Garamond"/>
        </w:rPr>
        <w:t xml:space="preserve"> with whom they </w:t>
      </w:r>
      <w:r w:rsidR="00E21A09">
        <w:rPr>
          <w:rFonts w:asciiTheme="minorHAnsi" w:eastAsiaTheme="minorHAnsi" w:hAnsiTheme="minorHAnsi" w:cs="Garamond"/>
        </w:rPr>
        <w:lastRenderedPageBreak/>
        <w:t xml:space="preserve">intend to </w:t>
      </w:r>
      <w:r w:rsidR="008F2469">
        <w:rPr>
          <w:rFonts w:asciiTheme="minorHAnsi" w:eastAsiaTheme="minorHAnsi" w:hAnsiTheme="minorHAnsi" w:cs="Garamond"/>
        </w:rPr>
        <w:t>participate in</w:t>
      </w:r>
      <w:r w:rsidR="00E21A09">
        <w:rPr>
          <w:rFonts w:asciiTheme="minorHAnsi" w:eastAsiaTheme="minorHAnsi" w:hAnsiTheme="minorHAnsi" w:cs="Garamond"/>
        </w:rPr>
        <w:t xml:space="preserve"> a preparatory meeting or vice versa. </w:t>
      </w:r>
      <w:r w:rsidR="00E8735B" w:rsidRPr="00E21A09">
        <w:rPr>
          <w:rFonts w:asciiTheme="minorHAnsi" w:eastAsiaTheme="minorHAnsi" w:hAnsiTheme="minorHAnsi" w:cs="Garamond"/>
        </w:rPr>
        <w:t xml:space="preserve">One of the team members </w:t>
      </w:r>
      <w:r w:rsidRPr="00E21A09">
        <w:rPr>
          <w:rFonts w:asciiTheme="minorHAnsi" w:eastAsiaTheme="minorHAnsi" w:hAnsiTheme="minorHAnsi" w:cs="Garamond"/>
        </w:rPr>
        <w:t>must be designated as “Coordinator”</w:t>
      </w:r>
      <w:r w:rsidR="00A53F38">
        <w:rPr>
          <w:rFonts w:asciiTheme="minorHAnsi" w:eastAsiaTheme="minorHAnsi" w:hAnsiTheme="minorHAnsi" w:cs="Garamond"/>
        </w:rPr>
        <w:t xml:space="preserve"> of the project</w:t>
      </w:r>
      <w:r w:rsidRPr="00E21A09">
        <w:rPr>
          <w:rFonts w:asciiTheme="minorHAnsi" w:eastAsiaTheme="minorHAnsi" w:hAnsiTheme="minorHAnsi" w:cs="Garamond"/>
        </w:rPr>
        <w:t xml:space="preserve">. The </w:t>
      </w:r>
      <w:proofErr w:type="spellStart"/>
      <w:r w:rsidRPr="00E21A09">
        <w:rPr>
          <w:rFonts w:asciiTheme="minorHAnsi" w:eastAsiaTheme="minorHAnsi" w:hAnsiTheme="minorHAnsi" w:cs="Garamond"/>
        </w:rPr>
        <w:t>EaP</w:t>
      </w:r>
      <w:proofErr w:type="spellEnd"/>
      <w:r w:rsidR="00E8735B" w:rsidRPr="00E21A09">
        <w:rPr>
          <w:rFonts w:asciiTheme="minorHAnsi" w:eastAsiaTheme="minorHAnsi" w:hAnsiTheme="minorHAnsi" w:cs="Garamond"/>
        </w:rPr>
        <w:t xml:space="preserve"> PLUS</w:t>
      </w:r>
      <w:r w:rsidRPr="00E21A09">
        <w:rPr>
          <w:rFonts w:asciiTheme="minorHAnsi" w:eastAsiaTheme="minorHAnsi" w:hAnsiTheme="minorHAnsi" w:cs="Garamond"/>
        </w:rPr>
        <w:t xml:space="preserve"> project will only support applications that imperatively i</w:t>
      </w:r>
      <w:r w:rsidR="00E8735B" w:rsidRPr="00E21A09">
        <w:rPr>
          <w:rFonts w:asciiTheme="minorHAnsi" w:eastAsiaTheme="minorHAnsi" w:hAnsiTheme="minorHAnsi" w:cs="Garamond"/>
        </w:rPr>
        <w:t xml:space="preserve">nclude 1-2 preparatory meetings </w:t>
      </w:r>
      <w:r w:rsidRPr="00E21A09">
        <w:rPr>
          <w:rFonts w:asciiTheme="minorHAnsi" w:eastAsiaTheme="minorHAnsi" w:hAnsiTheme="minorHAnsi" w:cs="Garamond"/>
        </w:rPr>
        <w:t>among representative</w:t>
      </w:r>
      <w:r w:rsidR="00F9381F" w:rsidRPr="00E21A09">
        <w:rPr>
          <w:rFonts w:asciiTheme="minorHAnsi" w:eastAsiaTheme="minorHAnsi" w:hAnsiTheme="minorHAnsi" w:cs="Garamond"/>
        </w:rPr>
        <w:t xml:space="preserve">s of the partner organizations </w:t>
      </w:r>
      <w:r w:rsidR="00E8735B" w:rsidRPr="00E21A09">
        <w:rPr>
          <w:rFonts w:asciiTheme="minorHAnsi" w:eastAsiaTheme="minorHAnsi" w:hAnsiTheme="minorHAnsi" w:cs="Garamond"/>
        </w:rPr>
        <w:t xml:space="preserve">in order </w:t>
      </w:r>
      <w:r w:rsidRPr="00E21A09">
        <w:rPr>
          <w:rFonts w:asciiTheme="minorHAnsi" w:eastAsiaTheme="minorHAnsi" w:hAnsiTheme="minorHAnsi" w:cs="Garamond"/>
        </w:rPr>
        <w:t>to prepare the proposal, and work on the scientific/administ</w:t>
      </w:r>
      <w:r w:rsidR="00E8735B" w:rsidRPr="00E21A09">
        <w:rPr>
          <w:rFonts w:asciiTheme="minorHAnsi" w:eastAsiaTheme="minorHAnsi" w:hAnsiTheme="minorHAnsi" w:cs="Garamond"/>
        </w:rPr>
        <w:t xml:space="preserve">rative details of the proposal. </w:t>
      </w:r>
      <w:r w:rsidRPr="00E21A09">
        <w:rPr>
          <w:rFonts w:asciiTheme="minorHAnsi" w:eastAsiaTheme="minorHAnsi" w:hAnsiTheme="minorHAnsi" w:cs="Garamond"/>
        </w:rPr>
        <w:t xml:space="preserve">In addition, it is possible for the </w:t>
      </w:r>
      <w:r w:rsidR="00E8735B" w:rsidRPr="00E21A09">
        <w:rPr>
          <w:rFonts w:asciiTheme="minorHAnsi" w:eastAsiaTheme="minorHAnsi" w:hAnsiTheme="minorHAnsi" w:cs="Garamond"/>
        </w:rPr>
        <w:t>organisations</w:t>
      </w:r>
      <w:r w:rsidRPr="00E21A09">
        <w:rPr>
          <w:rFonts w:asciiTheme="minorHAnsi" w:eastAsiaTheme="minorHAnsi" w:hAnsiTheme="minorHAnsi" w:cs="Garamond"/>
        </w:rPr>
        <w:t xml:space="preserve"> to participate in preparatory </w:t>
      </w:r>
      <w:r w:rsidR="00E8735B" w:rsidRPr="00E21A09">
        <w:rPr>
          <w:rFonts w:asciiTheme="minorHAnsi" w:eastAsiaTheme="minorHAnsi" w:hAnsiTheme="minorHAnsi" w:cs="Garamond"/>
        </w:rPr>
        <w:t xml:space="preserve">meetings of already existent EU </w:t>
      </w:r>
      <w:r w:rsidRPr="00E21A09">
        <w:rPr>
          <w:rFonts w:asciiTheme="minorHAnsi" w:eastAsiaTheme="minorHAnsi" w:hAnsiTheme="minorHAnsi" w:cs="Garamond"/>
        </w:rPr>
        <w:t>consortia in order to establish a cooperation for a common application to a H2020 Call.</w:t>
      </w:r>
      <w:r w:rsidR="00D360A6">
        <w:rPr>
          <w:rFonts w:asciiTheme="minorHAnsi" w:eastAsiaTheme="minorHAnsi" w:hAnsiTheme="minorHAnsi" w:cs="Garamond"/>
        </w:rPr>
        <w:t xml:space="preserve"> The application should include:</w:t>
      </w:r>
    </w:p>
    <w:p w14:paraId="1C30158C" w14:textId="0D38B5ED" w:rsidR="00D6725D" w:rsidRPr="00E21A09" w:rsidRDefault="00D360A6" w:rsidP="00A53F3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before="0" w:after="240" w:line="276" w:lineRule="auto"/>
        <w:rPr>
          <w:rFonts w:asciiTheme="minorHAnsi" w:eastAsiaTheme="minorHAnsi" w:hAnsiTheme="minorHAnsi" w:cs="Garamond"/>
        </w:rPr>
      </w:pPr>
      <w:r>
        <w:rPr>
          <w:rFonts w:asciiTheme="minorHAnsi" w:eastAsiaTheme="minorHAnsi" w:hAnsiTheme="minorHAnsi" w:cs="Garamond"/>
        </w:rPr>
        <w:t>I</w:t>
      </w:r>
      <w:r w:rsidR="002559C6" w:rsidRPr="00E21A09">
        <w:rPr>
          <w:rFonts w:asciiTheme="minorHAnsi" w:eastAsiaTheme="minorHAnsi" w:hAnsiTheme="minorHAnsi" w:cs="Garamond"/>
        </w:rPr>
        <w:t>nformation on the preparatory meetings (place, time, number of participants, the actions for the preparation of the joint proposal etc.)</w:t>
      </w:r>
    </w:p>
    <w:p w14:paraId="4290FABC" w14:textId="6AC157CD" w:rsidR="002559C6" w:rsidRPr="00E21A09" w:rsidRDefault="002559C6" w:rsidP="00A53F38">
      <w:pPr>
        <w:pStyle w:val="Listaszerbekezds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 w:rsidRPr="00E21A09">
        <w:rPr>
          <w:rFonts w:asciiTheme="minorHAnsi" w:eastAsiaTheme="minorHAnsi" w:hAnsiTheme="minorHAnsi" w:cs="Garamond"/>
        </w:rPr>
        <w:t>Description of the member organisations, names and contact details of the researchers</w:t>
      </w:r>
      <w:r w:rsidR="00A53F38">
        <w:rPr>
          <w:rFonts w:asciiTheme="minorHAnsi" w:eastAsiaTheme="minorHAnsi" w:hAnsiTheme="minorHAnsi" w:cs="Garamond"/>
        </w:rPr>
        <w:t xml:space="preserve"> participating</w:t>
      </w:r>
      <w:r w:rsidR="00F8202B" w:rsidRPr="00E21A09">
        <w:rPr>
          <w:rFonts w:asciiTheme="minorHAnsi" w:eastAsiaTheme="minorHAnsi" w:hAnsiTheme="minorHAnsi" w:cs="Garamond"/>
        </w:rPr>
        <w:t xml:space="preserve"> in the meeting</w:t>
      </w:r>
      <w:r w:rsidRPr="00E21A09">
        <w:rPr>
          <w:rFonts w:asciiTheme="minorHAnsi" w:eastAsiaTheme="minorHAnsi" w:hAnsiTheme="minorHAnsi" w:cs="Garamond"/>
        </w:rPr>
        <w:t>, name of the Project Coordinator.</w:t>
      </w:r>
    </w:p>
    <w:p w14:paraId="0174D0E0" w14:textId="564C7E44" w:rsidR="002559C6" w:rsidRPr="00E21A09" w:rsidRDefault="002559C6" w:rsidP="00A53F38">
      <w:pPr>
        <w:pStyle w:val="Listaszerbekezds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 w:rsidRPr="00E21A09">
        <w:rPr>
          <w:rFonts w:asciiTheme="minorHAnsi" w:eastAsiaTheme="minorHAnsi" w:hAnsiTheme="minorHAnsi" w:cs="Garamond"/>
        </w:rPr>
        <w:t>Information on the selected call within HORIZON 2020, for which a new</w:t>
      </w:r>
      <w:r w:rsidR="00F9381F" w:rsidRPr="00E21A09">
        <w:rPr>
          <w:rFonts w:asciiTheme="minorHAnsi" w:eastAsiaTheme="minorHAnsi" w:hAnsiTheme="minorHAnsi" w:cs="Garamond"/>
        </w:rPr>
        <w:t xml:space="preserve"> </w:t>
      </w:r>
      <w:r w:rsidRPr="00E21A09">
        <w:rPr>
          <w:rFonts w:asciiTheme="minorHAnsi" w:eastAsiaTheme="minorHAnsi" w:hAnsiTheme="minorHAnsi" w:cs="Garamond"/>
        </w:rPr>
        <w:t>proposal is intended or being prepared.</w:t>
      </w:r>
    </w:p>
    <w:p w14:paraId="4F5E614C" w14:textId="53A804B6" w:rsidR="002559C6" w:rsidRPr="00E21A09" w:rsidRDefault="00D360A6" w:rsidP="00A53F38">
      <w:pPr>
        <w:pStyle w:val="Listaszerbekezds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>
        <w:rPr>
          <w:rFonts w:asciiTheme="minorHAnsi" w:eastAsiaTheme="minorHAnsi" w:hAnsiTheme="minorHAnsi" w:cs="Garamond"/>
        </w:rPr>
        <w:t>Brief i</w:t>
      </w:r>
      <w:r w:rsidR="002559C6" w:rsidRPr="00E21A09">
        <w:rPr>
          <w:rFonts w:asciiTheme="minorHAnsi" w:eastAsiaTheme="minorHAnsi" w:hAnsiTheme="minorHAnsi" w:cs="Garamond"/>
        </w:rPr>
        <w:t>nformation on the scientific basis for the proposal</w:t>
      </w:r>
    </w:p>
    <w:p w14:paraId="5CBBFE05" w14:textId="4A33E14B" w:rsidR="002559C6" w:rsidRPr="00E21A09" w:rsidRDefault="002559C6" w:rsidP="00A53F38">
      <w:pPr>
        <w:pStyle w:val="Listaszerbekezds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 w:rsidRPr="00E21A09">
        <w:rPr>
          <w:rFonts w:asciiTheme="minorHAnsi" w:eastAsiaTheme="minorHAnsi" w:hAnsiTheme="minorHAnsi" w:cs="Garamond"/>
        </w:rPr>
        <w:t>A brief description of experience in previous S&amp;T projects</w:t>
      </w:r>
    </w:p>
    <w:p w14:paraId="5DCC1CB0" w14:textId="79E2DBF8" w:rsidR="002559C6" w:rsidRPr="00E21A09" w:rsidRDefault="002559C6" w:rsidP="00A53F38">
      <w:pPr>
        <w:pStyle w:val="Listaszerbekezds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 w:rsidRPr="00E21A09">
        <w:rPr>
          <w:rFonts w:asciiTheme="minorHAnsi" w:eastAsiaTheme="minorHAnsi" w:hAnsiTheme="minorHAnsi" w:cs="Garamond"/>
        </w:rPr>
        <w:t xml:space="preserve">A list of up to 5 publications </w:t>
      </w:r>
    </w:p>
    <w:p w14:paraId="54A8FE6F" w14:textId="108F18B1" w:rsidR="002559C6" w:rsidRPr="00E21A09" w:rsidRDefault="002559C6" w:rsidP="00A53F38">
      <w:pPr>
        <w:pStyle w:val="Listaszerbekezds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 w:rsidRPr="00E21A09">
        <w:rPr>
          <w:rFonts w:asciiTheme="minorHAnsi" w:eastAsiaTheme="minorHAnsi" w:hAnsiTheme="minorHAnsi" w:cs="Garamond"/>
        </w:rPr>
        <w:t>An anticipated time schedule for the preparatory meetings</w:t>
      </w:r>
    </w:p>
    <w:p w14:paraId="3B9EEAB4" w14:textId="6FC99C1F" w:rsidR="00D6725D" w:rsidRPr="00E21A09" w:rsidRDefault="00D6725D" w:rsidP="00A53F38">
      <w:pPr>
        <w:pStyle w:val="Listaszerbekezds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 w:rsidRPr="00E21A09">
        <w:rPr>
          <w:rFonts w:asciiTheme="minorHAnsi" w:eastAsiaTheme="minorHAnsi" w:hAnsiTheme="minorHAnsi" w:cs="Garamond"/>
        </w:rPr>
        <w:t>Signed letter of intent</w:t>
      </w:r>
      <w:r w:rsidR="00D178C9">
        <w:rPr>
          <w:rFonts w:asciiTheme="minorHAnsi" w:eastAsiaTheme="minorHAnsi" w:hAnsiTheme="minorHAnsi" w:cs="Garamond"/>
        </w:rPr>
        <w:t xml:space="preserve"> between EU and </w:t>
      </w:r>
      <w:proofErr w:type="spellStart"/>
      <w:r w:rsidR="00D178C9">
        <w:rPr>
          <w:rFonts w:asciiTheme="minorHAnsi" w:eastAsiaTheme="minorHAnsi" w:hAnsiTheme="minorHAnsi" w:cs="Garamond"/>
        </w:rPr>
        <w:t>EaP</w:t>
      </w:r>
      <w:proofErr w:type="spellEnd"/>
      <w:r w:rsidR="00D178C9">
        <w:rPr>
          <w:rFonts w:asciiTheme="minorHAnsi" w:eastAsiaTheme="minorHAnsi" w:hAnsiTheme="minorHAnsi" w:cs="Garamond"/>
        </w:rPr>
        <w:t xml:space="preserve"> researchers</w:t>
      </w:r>
    </w:p>
    <w:p w14:paraId="03933F36" w14:textId="77777777" w:rsidR="002559C6" w:rsidRDefault="002559C6" w:rsidP="00A53F38">
      <w:pPr>
        <w:pStyle w:val="Listaszerbekezds"/>
        <w:spacing w:before="0" w:line="276" w:lineRule="auto"/>
        <w:rPr>
          <w:rFonts w:asciiTheme="minorHAnsi" w:hAnsiTheme="minorHAnsi"/>
        </w:rPr>
      </w:pPr>
    </w:p>
    <w:p w14:paraId="143DDB7B" w14:textId="77777777" w:rsidR="009E3612" w:rsidRPr="00E21A09" w:rsidRDefault="009E3612" w:rsidP="00A53F38">
      <w:pPr>
        <w:spacing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  <w:b/>
          <w:u w:val="single"/>
        </w:rPr>
        <w:t>Evaluation criteria</w:t>
      </w:r>
    </w:p>
    <w:p w14:paraId="2419B967" w14:textId="77777777" w:rsidR="009E3612" w:rsidRPr="00E21A09" w:rsidRDefault="009E3612" w:rsidP="00A53F38">
      <w:pPr>
        <w:numPr>
          <w:ilvl w:val="0"/>
          <w:numId w:val="4"/>
        </w:numPr>
        <w:spacing w:before="0"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Scientific excellence/Research performance (publications, patents, project, etc.) (40% of the score)</w:t>
      </w:r>
    </w:p>
    <w:p w14:paraId="25195D23" w14:textId="1515BF18" w:rsidR="000125E9" w:rsidRPr="00E21A09" w:rsidRDefault="009E3612" w:rsidP="00A53F38">
      <w:pPr>
        <w:numPr>
          <w:ilvl w:val="0"/>
          <w:numId w:val="4"/>
        </w:numPr>
        <w:spacing w:before="0"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Previous international cooperation activities (projects and/or structured cooperation with other countries; trainings abroad; participation in international conferences, etc.) (20% of the score)</w:t>
      </w:r>
    </w:p>
    <w:p w14:paraId="0F1DBBC6" w14:textId="50D0C749" w:rsidR="008F2469" w:rsidRPr="00A30934" w:rsidRDefault="004E6D87" w:rsidP="00A53F38">
      <w:pPr>
        <w:numPr>
          <w:ilvl w:val="0"/>
          <w:numId w:val="4"/>
        </w:numPr>
        <w:spacing w:before="0"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 xml:space="preserve">Commitment to participate in a particular Horizon2020 Call, </w:t>
      </w:r>
      <w:r w:rsidR="00376492" w:rsidRPr="00E21A09">
        <w:rPr>
          <w:rFonts w:asciiTheme="minorHAnsi" w:hAnsiTheme="minorHAnsi"/>
        </w:rPr>
        <w:t>c</w:t>
      </w:r>
      <w:r w:rsidR="009E3612" w:rsidRPr="00E21A09">
        <w:rPr>
          <w:rFonts w:asciiTheme="minorHAnsi" w:hAnsiTheme="minorHAnsi"/>
        </w:rPr>
        <w:t>ommitment to take full advantage of the participation in the event: expected outcome, concrete plans for cooperation</w:t>
      </w:r>
      <w:r w:rsidR="00310D6C" w:rsidRPr="00E21A09">
        <w:rPr>
          <w:rFonts w:asciiTheme="minorHAnsi" w:hAnsiTheme="minorHAnsi"/>
        </w:rPr>
        <w:t>, participation in Horizon2020 calls</w:t>
      </w:r>
      <w:r w:rsidR="009E3612" w:rsidRPr="00E21A09">
        <w:rPr>
          <w:rFonts w:asciiTheme="minorHAnsi" w:hAnsiTheme="minorHAnsi"/>
        </w:rPr>
        <w:t xml:space="preserve"> should be described in more detail (40% of the score)</w:t>
      </w:r>
      <w:r w:rsidRPr="00E21A09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 xml:space="preserve"> </w:t>
      </w:r>
    </w:p>
    <w:p w14:paraId="02B94604" w14:textId="77777777" w:rsidR="008F2469" w:rsidRPr="00E21A09" w:rsidRDefault="008F2469" w:rsidP="00A53F38">
      <w:pPr>
        <w:spacing w:before="0" w:line="276" w:lineRule="auto"/>
        <w:ind w:left="360"/>
        <w:rPr>
          <w:rFonts w:asciiTheme="minorHAnsi" w:hAnsiTheme="minorHAnsi"/>
        </w:rPr>
      </w:pPr>
    </w:p>
    <w:p w14:paraId="78AB2FB4" w14:textId="77777777" w:rsidR="009E3612" w:rsidRPr="00E21A09" w:rsidRDefault="009E3612" w:rsidP="00A53F38">
      <w:pPr>
        <w:spacing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  <w:b/>
          <w:u w:val="single"/>
        </w:rPr>
        <w:t xml:space="preserve">Additional evaluation criteria </w:t>
      </w:r>
    </w:p>
    <w:p w14:paraId="5A51FAC3" w14:textId="77777777" w:rsidR="009E3612" w:rsidRPr="00E21A09" w:rsidRDefault="009E3612" w:rsidP="00A53F38">
      <w:pPr>
        <w:numPr>
          <w:ilvl w:val="0"/>
          <w:numId w:val="5"/>
        </w:numPr>
        <w:spacing w:before="0" w:line="276" w:lineRule="auto"/>
        <w:ind w:left="283"/>
        <w:rPr>
          <w:rFonts w:asciiTheme="minorHAnsi" w:hAnsiTheme="minorHAnsi"/>
        </w:rPr>
      </w:pPr>
      <w:r w:rsidRPr="00E21A09">
        <w:rPr>
          <w:rFonts w:asciiTheme="minorHAnsi" w:hAnsiTheme="minorHAnsi"/>
        </w:rPr>
        <w:t>Gender: Encouragement of female researchers to participate</w:t>
      </w:r>
    </w:p>
    <w:p w14:paraId="160DEAAD" w14:textId="77777777" w:rsidR="009E3612" w:rsidRPr="00E21A09" w:rsidRDefault="009E3612" w:rsidP="00A53F38">
      <w:pPr>
        <w:numPr>
          <w:ilvl w:val="0"/>
          <w:numId w:val="5"/>
        </w:numPr>
        <w:spacing w:before="0" w:line="276" w:lineRule="auto"/>
        <w:ind w:left="283"/>
        <w:rPr>
          <w:rFonts w:asciiTheme="minorHAnsi" w:hAnsiTheme="minorHAnsi"/>
        </w:rPr>
      </w:pPr>
      <w:r w:rsidRPr="00E21A09">
        <w:rPr>
          <w:rFonts w:asciiTheme="minorHAnsi" w:hAnsiTheme="minorHAnsi"/>
        </w:rPr>
        <w:t xml:space="preserve">Encouragement of </w:t>
      </w:r>
      <w:r w:rsidRPr="003E5821">
        <w:rPr>
          <w:rFonts w:asciiTheme="minorHAnsi" w:hAnsiTheme="minorHAnsi"/>
          <w:i/>
        </w:rPr>
        <w:t>young researchers</w:t>
      </w:r>
      <w:r w:rsidRPr="00E21A09">
        <w:rPr>
          <w:rFonts w:asciiTheme="minorHAnsi" w:hAnsiTheme="minorHAnsi"/>
        </w:rPr>
        <w:t xml:space="preserve"> </w:t>
      </w:r>
    </w:p>
    <w:p w14:paraId="11A8452A" w14:textId="0C1FE2AC" w:rsidR="001D71AE" w:rsidRPr="008F2469" w:rsidRDefault="001D71AE" w:rsidP="00A53F38">
      <w:pPr>
        <w:numPr>
          <w:ilvl w:val="0"/>
          <w:numId w:val="5"/>
        </w:numPr>
        <w:spacing w:before="0" w:line="276" w:lineRule="auto"/>
        <w:ind w:left="283"/>
        <w:rPr>
          <w:rFonts w:asciiTheme="minorHAnsi" w:hAnsiTheme="minorHAnsi"/>
        </w:rPr>
      </w:pPr>
      <w:r w:rsidRPr="008F2469">
        <w:rPr>
          <w:rFonts w:asciiTheme="minorHAnsi" w:hAnsiTheme="minorHAnsi"/>
        </w:rPr>
        <w:lastRenderedPageBreak/>
        <w:t xml:space="preserve">Encouragement of researchers from </w:t>
      </w:r>
      <w:r w:rsidRPr="003E5821">
        <w:rPr>
          <w:rFonts w:asciiTheme="minorHAnsi" w:hAnsiTheme="minorHAnsi"/>
          <w:i/>
        </w:rPr>
        <w:t>SME</w:t>
      </w:r>
      <w:r w:rsidRPr="008F2469">
        <w:rPr>
          <w:rFonts w:asciiTheme="minorHAnsi" w:hAnsiTheme="minorHAnsi"/>
        </w:rPr>
        <w:t xml:space="preserve">-enterprise working on research, </w:t>
      </w:r>
      <w:r w:rsidRPr="003E5821">
        <w:rPr>
          <w:rFonts w:asciiTheme="minorHAnsi" w:hAnsiTheme="minorHAnsi"/>
          <w:i/>
        </w:rPr>
        <w:t>municipalities</w:t>
      </w:r>
      <w:r w:rsidRPr="008F2469">
        <w:rPr>
          <w:rFonts w:asciiTheme="minorHAnsi" w:hAnsiTheme="minorHAnsi"/>
        </w:rPr>
        <w:t xml:space="preserve"> and </w:t>
      </w:r>
      <w:r w:rsidRPr="003E5821">
        <w:rPr>
          <w:rFonts w:asciiTheme="minorHAnsi" w:hAnsiTheme="minorHAnsi"/>
          <w:i/>
        </w:rPr>
        <w:t xml:space="preserve">industry </w:t>
      </w:r>
      <w:r w:rsidRPr="008F2469">
        <w:rPr>
          <w:rFonts w:asciiTheme="minorHAnsi" w:hAnsiTheme="minorHAnsi"/>
        </w:rPr>
        <w:t>(e.g. industrial plants working with universities)</w:t>
      </w:r>
    </w:p>
    <w:p w14:paraId="0445A51C" w14:textId="77777777" w:rsidR="00A30934" w:rsidRDefault="001D71AE" w:rsidP="00A53F38">
      <w:pPr>
        <w:numPr>
          <w:ilvl w:val="0"/>
          <w:numId w:val="5"/>
        </w:numPr>
        <w:spacing w:before="0" w:line="276" w:lineRule="auto"/>
        <w:ind w:left="283"/>
        <w:rPr>
          <w:rFonts w:asciiTheme="minorHAnsi" w:hAnsiTheme="minorHAnsi"/>
        </w:rPr>
      </w:pPr>
      <w:r w:rsidRPr="008F2469">
        <w:rPr>
          <w:rFonts w:asciiTheme="minorHAnsi" w:hAnsiTheme="minorHAnsi"/>
        </w:rPr>
        <w:t xml:space="preserve">Encouragement of researchers who attend </w:t>
      </w:r>
      <w:r w:rsidRPr="003E5821">
        <w:rPr>
          <w:rFonts w:asciiTheme="minorHAnsi" w:hAnsiTheme="minorHAnsi"/>
          <w:i/>
        </w:rPr>
        <w:t>preparatory meeting</w:t>
      </w:r>
      <w:r w:rsidRPr="008F2469">
        <w:rPr>
          <w:rFonts w:asciiTheme="minorHAnsi" w:hAnsiTheme="minorHAnsi"/>
        </w:rPr>
        <w:t xml:space="preserve"> </w:t>
      </w:r>
    </w:p>
    <w:p w14:paraId="059464F2" w14:textId="77777777" w:rsidR="00A30934" w:rsidRDefault="00A30934" w:rsidP="00A53F38">
      <w:pPr>
        <w:numPr>
          <w:ilvl w:val="0"/>
          <w:numId w:val="5"/>
        </w:numPr>
        <w:spacing w:before="0" w:line="276" w:lineRule="auto"/>
        <w:ind w:left="283"/>
        <w:rPr>
          <w:rFonts w:asciiTheme="minorHAnsi" w:hAnsiTheme="minorHAnsi"/>
        </w:rPr>
      </w:pPr>
      <w:r w:rsidRPr="00A30934">
        <w:rPr>
          <w:rFonts w:asciiTheme="minorHAnsi" w:hAnsiTheme="minorHAnsi"/>
        </w:rPr>
        <w:t>The aim is that the participation will have a multiplier effec</w:t>
      </w:r>
      <w:r>
        <w:rPr>
          <w:rFonts w:asciiTheme="minorHAnsi" w:hAnsiTheme="minorHAnsi"/>
        </w:rPr>
        <w:t>t in the country and/or region.</w:t>
      </w:r>
    </w:p>
    <w:p w14:paraId="72874E26" w14:textId="77777777" w:rsidR="00A30934" w:rsidRDefault="00A30934" w:rsidP="00A53F38">
      <w:pPr>
        <w:numPr>
          <w:ilvl w:val="0"/>
          <w:numId w:val="5"/>
        </w:numPr>
        <w:spacing w:before="0" w:line="276" w:lineRule="auto"/>
        <w:ind w:left="283"/>
        <w:rPr>
          <w:rFonts w:asciiTheme="minorHAnsi" w:hAnsiTheme="minorHAnsi"/>
        </w:rPr>
      </w:pPr>
      <w:r w:rsidRPr="00A30934">
        <w:rPr>
          <w:rFonts w:asciiTheme="minorHAnsi" w:hAnsiTheme="minorHAnsi"/>
        </w:rPr>
        <w:t>Some international experience (already existing contacts in other countries, participation in previous international conferences and collaborations, etc.).</w:t>
      </w:r>
    </w:p>
    <w:p w14:paraId="1382D175" w14:textId="79938E4D" w:rsidR="00A30934" w:rsidRPr="00A30934" w:rsidRDefault="00A30934" w:rsidP="00A53F38">
      <w:pPr>
        <w:numPr>
          <w:ilvl w:val="0"/>
          <w:numId w:val="5"/>
        </w:numPr>
        <w:spacing w:before="0" w:line="276" w:lineRule="auto"/>
        <w:ind w:left="283"/>
        <w:rPr>
          <w:rFonts w:asciiTheme="minorHAnsi" w:hAnsiTheme="minorHAnsi"/>
        </w:rPr>
      </w:pPr>
      <w:r w:rsidRPr="00A30934">
        <w:rPr>
          <w:rFonts w:asciiTheme="minorHAnsi" w:hAnsiTheme="minorHAnsi"/>
        </w:rPr>
        <w:t>Commitment to participate in a particular Horizon2020 call.</w:t>
      </w:r>
    </w:p>
    <w:p w14:paraId="2EF0AE8A" w14:textId="77777777" w:rsidR="009E3612" w:rsidRPr="00E21A09" w:rsidRDefault="009E3612" w:rsidP="00A53F38">
      <w:pPr>
        <w:numPr>
          <w:ilvl w:val="0"/>
          <w:numId w:val="5"/>
        </w:numPr>
        <w:spacing w:before="0" w:line="276" w:lineRule="auto"/>
        <w:ind w:left="283"/>
        <w:rPr>
          <w:rFonts w:asciiTheme="minorHAnsi" w:hAnsiTheme="minorHAnsi"/>
        </w:rPr>
      </w:pPr>
      <w:r w:rsidRPr="008F2469">
        <w:rPr>
          <w:rFonts w:asciiTheme="minorHAnsi" w:hAnsiTheme="minorHAnsi"/>
        </w:rPr>
        <w:t>Additional activities planned during the event (e.g. giving a presentation, taking part</w:t>
      </w:r>
      <w:r w:rsidRPr="00E21A09">
        <w:rPr>
          <w:rFonts w:asciiTheme="minorHAnsi" w:hAnsiTheme="minorHAnsi"/>
        </w:rPr>
        <w:t xml:space="preserve"> in a poster session, submitting a partner search profile, scheduling a bilateral meeting etc.)</w:t>
      </w:r>
    </w:p>
    <w:p w14:paraId="6264A6BE" w14:textId="77777777" w:rsidR="009E3612" w:rsidRPr="00E21A09" w:rsidRDefault="009E3612" w:rsidP="00A53F38">
      <w:pPr>
        <w:spacing w:line="276" w:lineRule="auto"/>
        <w:ind w:left="283"/>
        <w:rPr>
          <w:rFonts w:asciiTheme="minorHAnsi" w:hAnsiTheme="minorHAnsi"/>
        </w:rPr>
      </w:pPr>
      <w:bookmarkStart w:id="2" w:name="_Toc253744386"/>
      <w:bookmarkStart w:id="3" w:name="_Toc257625833"/>
    </w:p>
    <w:bookmarkEnd w:id="2"/>
    <w:bookmarkEnd w:id="3"/>
    <w:p w14:paraId="4A5DB338" w14:textId="1ECA79D2" w:rsidR="00CA6943" w:rsidRPr="004C0CD1" w:rsidRDefault="005A6840" w:rsidP="00A53F38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4C0CD1">
        <w:rPr>
          <w:rFonts w:asciiTheme="minorHAnsi" w:hAnsiTheme="minorHAnsi"/>
          <w:b/>
          <w:bCs/>
          <w:sz w:val="28"/>
          <w:szCs w:val="28"/>
        </w:rPr>
        <w:t>Final d</w:t>
      </w:r>
      <w:r w:rsidR="00E12D5B" w:rsidRPr="004C0CD1">
        <w:rPr>
          <w:rFonts w:asciiTheme="minorHAnsi" w:hAnsiTheme="minorHAnsi"/>
          <w:b/>
          <w:bCs/>
          <w:sz w:val="28"/>
          <w:szCs w:val="28"/>
        </w:rPr>
        <w:t xml:space="preserve">eadline for submission: </w:t>
      </w:r>
      <w:r w:rsidR="008834FB" w:rsidRPr="004C0CD1">
        <w:rPr>
          <w:rFonts w:asciiTheme="minorHAnsi" w:hAnsiTheme="minorHAnsi"/>
          <w:b/>
          <w:bCs/>
          <w:sz w:val="28"/>
          <w:szCs w:val="28"/>
        </w:rPr>
        <w:t>30</w:t>
      </w:r>
      <w:r w:rsidR="004443F7" w:rsidRPr="004C0CD1">
        <w:rPr>
          <w:rFonts w:asciiTheme="minorHAnsi" w:hAnsiTheme="minorHAnsi"/>
          <w:b/>
          <w:bCs/>
          <w:sz w:val="28"/>
          <w:szCs w:val="28"/>
          <w:vertAlign w:val="superscript"/>
        </w:rPr>
        <w:t>t</w:t>
      </w:r>
      <w:r w:rsidR="001D71AE" w:rsidRPr="004C0CD1">
        <w:rPr>
          <w:rFonts w:asciiTheme="minorHAnsi" w:hAnsiTheme="minorHAnsi"/>
          <w:b/>
          <w:bCs/>
          <w:sz w:val="28"/>
          <w:szCs w:val="28"/>
          <w:vertAlign w:val="superscript"/>
        </w:rPr>
        <w:t>h</w:t>
      </w:r>
      <w:r w:rsidR="00CA6943" w:rsidRPr="004C0CD1">
        <w:rPr>
          <w:rFonts w:asciiTheme="minorHAnsi" w:hAnsiTheme="minorHAnsi"/>
          <w:b/>
          <w:bCs/>
          <w:sz w:val="28"/>
          <w:szCs w:val="28"/>
        </w:rPr>
        <w:t xml:space="preserve"> of </w:t>
      </w:r>
      <w:r w:rsidR="008834FB" w:rsidRPr="004C0CD1">
        <w:rPr>
          <w:rFonts w:asciiTheme="minorHAnsi" w:hAnsiTheme="minorHAnsi"/>
          <w:b/>
          <w:bCs/>
          <w:sz w:val="28"/>
          <w:szCs w:val="28"/>
        </w:rPr>
        <w:t>June</w:t>
      </w:r>
      <w:r w:rsidR="001D71AE" w:rsidRPr="004C0CD1">
        <w:rPr>
          <w:rFonts w:asciiTheme="minorHAnsi" w:hAnsiTheme="minorHAnsi"/>
          <w:b/>
          <w:bCs/>
          <w:sz w:val="28"/>
          <w:szCs w:val="28"/>
        </w:rPr>
        <w:t xml:space="preserve"> 2017</w:t>
      </w:r>
      <w:r w:rsidRPr="004C0CD1">
        <w:rPr>
          <w:rFonts w:asciiTheme="minorHAnsi" w:hAnsiTheme="minorHAnsi"/>
          <w:b/>
          <w:bCs/>
          <w:sz w:val="28"/>
          <w:szCs w:val="28"/>
        </w:rPr>
        <w:t xml:space="preserve"> (applying for events between February and </w:t>
      </w:r>
      <w:r w:rsidR="004C0CD1">
        <w:rPr>
          <w:rFonts w:asciiTheme="minorHAnsi" w:hAnsiTheme="minorHAnsi"/>
          <w:b/>
          <w:bCs/>
          <w:sz w:val="28"/>
          <w:szCs w:val="28"/>
        </w:rPr>
        <w:t>November</w:t>
      </w:r>
      <w:r w:rsidRPr="004C0CD1">
        <w:rPr>
          <w:rFonts w:asciiTheme="minorHAnsi" w:hAnsiTheme="minorHAnsi"/>
          <w:b/>
          <w:bCs/>
          <w:sz w:val="28"/>
          <w:szCs w:val="28"/>
        </w:rPr>
        <w:t xml:space="preserve"> 2017 is possible</w:t>
      </w:r>
      <w:r w:rsidRPr="004C0CD1">
        <w:rPr>
          <w:rStyle w:val="Lbjegyzet-hivatkozs"/>
          <w:rFonts w:asciiTheme="minorHAnsi" w:hAnsiTheme="minorHAnsi"/>
          <w:b/>
          <w:bCs/>
          <w:sz w:val="28"/>
          <w:szCs w:val="28"/>
        </w:rPr>
        <w:footnoteReference w:id="1"/>
      </w:r>
      <w:r w:rsidRPr="004C0CD1">
        <w:rPr>
          <w:rFonts w:asciiTheme="minorHAnsi" w:hAnsiTheme="minorHAnsi"/>
          <w:b/>
          <w:bCs/>
          <w:sz w:val="28"/>
          <w:szCs w:val="28"/>
        </w:rPr>
        <w:t>)</w:t>
      </w:r>
    </w:p>
    <w:p w14:paraId="38615A9B" w14:textId="77CED1E8" w:rsidR="00CA6943" w:rsidRPr="004C0CD1" w:rsidRDefault="0042415D" w:rsidP="00A53F38">
      <w:pPr>
        <w:spacing w:line="276" w:lineRule="auto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C0CD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Lates</w:t>
      </w:r>
      <w:r w:rsidR="001D71AE" w:rsidRPr="004C0CD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t date of the selected event: </w:t>
      </w:r>
      <w:r w:rsidR="004C0CD1" w:rsidRPr="004C0CD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30</w:t>
      </w:r>
      <w:r w:rsidR="00EF4945" w:rsidRPr="004C0CD1">
        <w:rPr>
          <w:rFonts w:asciiTheme="minorHAnsi" w:hAnsiTheme="minorHAnsi"/>
          <w:b/>
          <w:bCs/>
          <w:color w:val="FF0000"/>
          <w:sz w:val="28"/>
          <w:szCs w:val="28"/>
          <w:u w:val="single"/>
          <w:vertAlign w:val="superscript"/>
        </w:rPr>
        <w:t xml:space="preserve">th </w:t>
      </w:r>
      <w:r w:rsidR="00FC6DD4" w:rsidRPr="004C0CD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of November</w:t>
      </w:r>
      <w:r w:rsidR="001D71AE" w:rsidRPr="004C0CD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2017</w:t>
      </w:r>
    </w:p>
    <w:p w14:paraId="3ADECCA5" w14:textId="77777777" w:rsidR="005A6840" w:rsidRDefault="005A6840" w:rsidP="00A53F38">
      <w:pPr>
        <w:spacing w:line="276" w:lineRule="auto"/>
      </w:pPr>
    </w:p>
    <w:p w14:paraId="1C8BAB88" w14:textId="6D499DDD" w:rsidR="009E3612" w:rsidRDefault="009E3612" w:rsidP="00A53F38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E21A09">
        <w:rPr>
          <w:rFonts w:asciiTheme="minorHAnsi" w:hAnsiTheme="minorHAnsi"/>
          <w:b/>
          <w:bCs/>
          <w:sz w:val="28"/>
          <w:szCs w:val="28"/>
        </w:rPr>
        <w:t>Selection Process</w:t>
      </w:r>
    </w:p>
    <w:p w14:paraId="3D4440A9" w14:textId="77777777" w:rsidR="00A53F38" w:rsidRDefault="009E3612" w:rsidP="00A53F38">
      <w:pPr>
        <w:spacing w:after="240"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  <w:b/>
          <w:u w:val="single"/>
        </w:rPr>
        <w:t>Formality and eligibility check</w:t>
      </w:r>
    </w:p>
    <w:p w14:paraId="7031A34E" w14:textId="27D5514B" w:rsidR="00044AF9" w:rsidRPr="00A53F38" w:rsidRDefault="009E3612" w:rsidP="00A53F38">
      <w:pPr>
        <w:spacing w:after="240"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</w:rPr>
        <w:t xml:space="preserve">The Local </w:t>
      </w:r>
      <w:proofErr w:type="spellStart"/>
      <w:r w:rsidRPr="00E21A09">
        <w:rPr>
          <w:rFonts w:asciiTheme="minorHAnsi" w:hAnsiTheme="minorHAnsi"/>
        </w:rPr>
        <w:t>EaP</w:t>
      </w:r>
      <w:proofErr w:type="spellEnd"/>
      <w:r w:rsidR="004C6C95">
        <w:rPr>
          <w:rFonts w:asciiTheme="minorHAnsi" w:hAnsiTheme="minorHAnsi"/>
        </w:rPr>
        <w:t xml:space="preserve"> PLUS</w:t>
      </w:r>
      <w:r w:rsidRPr="00E21A09">
        <w:rPr>
          <w:rFonts w:asciiTheme="minorHAnsi" w:hAnsiTheme="minorHAnsi"/>
        </w:rPr>
        <w:t xml:space="preserve"> Partner will be responsible for the formality and eligibility check. Applications which do not comply with the eligibility criteria will not be considered within the evaluation process. </w:t>
      </w:r>
    </w:p>
    <w:p w14:paraId="336453F5" w14:textId="3B52E5F7" w:rsidR="009E3612" w:rsidRPr="00E21A09" w:rsidRDefault="009E3612" w:rsidP="00A53F38">
      <w:pPr>
        <w:spacing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  <w:b/>
          <w:u w:val="single"/>
        </w:rPr>
        <w:t xml:space="preserve">Evaluation </w:t>
      </w:r>
    </w:p>
    <w:p w14:paraId="2AF5A8F0" w14:textId="77777777" w:rsidR="00CA6943" w:rsidRPr="00E21A09" w:rsidRDefault="009E3612" w:rsidP="00A53F38">
      <w:pPr>
        <w:spacing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The evaluation, based on a specified scoring matrix (see below) will be carried out by the Local Partners</w:t>
      </w:r>
      <w:r w:rsidR="00CA6943" w:rsidRPr="00E21A09">
        <w:rPr>
          <w:rFonts w:asciiTheme="minorHAnsi" w:hAnsiTheme="minorHAnsi"/>
        </w:rPr>
        <w:t xml:space="preserve">, </w:t>
      </w:r>
      <w:r w:rsidRPr="00E21A09">
        <w:rPr>
          <w:rFonts w:asciiTheme="minorHAnsi" w:hAnsiTheme="minorHAnsi"/>
        </w:rPr>
        <w:t xml:space="preserve">the Task Leader and the </w:t>
      </w:r>
      <w:r w:rsidRPr="00C67F20">
        <w:rPr>
          <w:rFonts w:asciiTheme="minorHAnsi" w:hAnsiTheme="minorHAnsi"/>
        </w:rPr>
        <w:t>Coordinator.</w:t>
      </w:r>
    </w:p>
    <w:p w14:paraId="2D5EBBE2" w14:textId="77777777" w:rsidR="00CA6943" w:rsidRPr="00E21A09" w:rsidRDefault="00CA6943" w:rsidP="00A53F38">
      <w:pPr>
        <w:spacing w:before="0" w:after="200" w:line="276" w:lineRule="auto"/>
        <w:jc w:val="left"/>
        <w:rPr>
          <w:rFonts w:asciiTheme="minorHAnsi" w:hAnsiTheme="minorHAnsi"/>
        </w:rPr>
      </w:pPr>
      <w:r w:rsidRPr="00E21A09">
        <w:rPr>
          <w:rFonts w:asciiTheme="minorHAnsi" w:hAnsiTheme="minorHAnsi"/>
        </w:rPr>
        <w:br w:type="page"/>
      </w:r>
    </w:p>
    <w:p w14:paraId="79C136E6" w14:textId="77777777" w:rsidR="009E3612" w:rsidRPr="00E21A09" w:rsidRDefault="009E3612" w:rsidP="00A53F38">
      <w:pPr>
        <w:spacing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  <w:b/>
          <w:u w:val="single"/>
        </w:rPr>
        <w:lastRenderedPageBreak/>
        <w:t>Scoring Matrix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3"/>
        <w:gridCol w:w="2019"/>
      </w:tblGrid>
      <w:tr w:rsidR="009E3612" w:rsidRPr="00E21A09" w14:paraId="4BED39C0" w14:textId="77777777" w:rsidTr="00AE694B">
        <w:tc>
          <w:tcPr>
            <w:tcW w:w="3951" w:type="pct"/>
          </w:tcPr>
          <w:p w14:paraId="046411DD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21A09">
              <w:rPr>
                <w:rFonts w:asciiTheme="minorHAnsi" w:hAnsiTheme="minorHAnsi"/>
                <w:b/>
              </w:rPr>
              <w:t>Evaluation Criteria</w:t>
            </w:r>
          </w:p>
        </w:tc>
        <w:tc>
          <w:tcPr>
            <w:tcW w:w="1049" w:type="pct"/>
          </w:tcPr>
          <w:p w14:paraId="0E0E0BF4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21A09">
              <w:rPr>
                <w:rFonts w:asciiTheme="minorHAnsi" w:hAnsiTheme="minorHAnsi"/>
                <w:b/>
              </w:rPr>
              <w:t>Scoring</w:t>
            </w:r>
          </w:p>
        </w:tc>
      </w:tr>
      <w:tr w:rsidR="009E3612" w:rsidRPr="00E21A09" w14:paraId="4BB5D1D7" w14:textId="77777777" w:rsidTr="00AE694B">
        <w:tc>
          <w:tcPr>
            <w:tcW w:w="3951" w:type="pct"/>
          </w:tcPr>
          <w:p w14:paraId="66CD57BC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Have a postgraduate degree and/or at least three years’ full time experience in research</w:t>
            </w:r>
          </w:p>
        </w:tc>
        <w:tc>
          <w:tcPr>
            <w:tcW w:w="1049" w:type="pct"/>
          </w:tcPr>
          <w:p w14:paraId="6EABB118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Yes or No</w:t>
            </w:r>
          </w:p>
        </w:tc>
      </w:tr>
      <w:tr w:rsidR="009E3612" w:rsidRPr="00E21A09" w14:paraId="78418CC1" w14:textId="77777777" w:rsidTr="00AE694B">
        <w:tc>
          <w:tcPr>
            <w:tcW w:w="3951" w:type="pct"/>
          </w:tcPr>
          <w:p w14:paraId="19400325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Be a member or an employee of a research institution and or of a higher education institution or of a research department of an SME-enterprise in one of the partner countries</w:t>
            </w:r>
          </w:p>
        </w:tc>
        <w:tc>
          <w:tcPr>
            <w:tcW w:w="1049" w:type="pct"/>
          </w:tcPr>
          <w:p w14:paraId="47C55458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Yes or No</w:t>
            </w:r>
          </w:p>
        </w:tc>
      </w:tr>
      <w:tr w:rsidR="009E3612" w:rsidRPr="00E21A09" w14:paraId="4DAF55CE" w14:textId="77777777" w:rsidTr="00AE694B">
        <w:tc>
          <w:tcPr>
            <w:tcW w:w="3951" w:type="pct"/>
          </w:tcPr>
          <w:p w14:paraId="05C1D1AF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Sufficient knowledge of English (language exam, or self-estimation)</w:t>
            </w:r>
          </w:p>
        </w:tc>
        <w:tc>
          <w:tcPr>
            <w:tcW w:w="1049" w:type="pct"/>
          </w:tcPr>
          <w:p w14:paraId="7795ECEE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Yes or No</w:t>
            </w:r>
          </w:p>
        </w:tc>
      </w:tr>
      <w:tr w:rsidR="009E3612" w:rsidRPr="00E21A09" w14:paraId="15EC3619" w14:textId="77777777" w:rsidTr="00AE694B">
        <w:tc>
          <w:tcPr>
            <w:tcW w:w="3951" w:type="pct"/>
            <w:tcBorders>
              <w:top w:val="double" w:sz="4" w:space="0" w:color="auto"/>
            </w:tcBorders>
          </w:tcPr>
          <w:p w14:paraId="6C50DBDE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Research performance/scientific excellence:</w:t>
            </w:r>
          </w:p>
          <w:p w14:paraId="750FB92C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5 most important publications, relevant to the event</w:t>
            </w:r>
          </w:p>
          <w:p w14:paraId="773FD1FB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total number of publications</w:t>
            </w:r>
          </w:p>
          <w:p w14:paraId="666773E8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total number of citations</w:t>
            </w:r>
          </w:p>
          <w:p w14:paraId="29D67083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patents, if any</w:t>
            </w:r>
          </w:p>
          <w:p w14:paraId="22A71447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participation in projects related to the topic of the Brokerage Event</w:t>
            </w:r>
          </w:p>
        </w:tc>
        <w:tc>
          <w:tcPr>
            <w:tcW w:w="1049" w:type="pct"/>
            <w:tcBorders>
              <w:top w:val="double" w:sz="4" w:space="0" w:color="auto"/>
            </w:tcBorders>
          </w:tcPr>
          <w:p w14:paraId="7EC1B497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max: 10 points</w:t>
            </w:r>
          </w:p>
          <w:p w14:paraId="683A0C06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min: 7 points</w:t>
            </w:r>
          </w:p>
        </w:tc>
      </w:tr>
      <w:tr w:rsidR="009E3612" w:rsidRPr="00E21A09" w14:paraId="5BC32D0F" w14:textId="77777777" w:rsidTr="00AE694B">
        <w:tc>
          <w:tcPr>
            <w:tcW w:w="3951" w:type="pct"/>
          </w:tcPr>
          <w:p w14:paraId="21E4107C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International cooperation activities:</w:t>
            </w:r>
          </w:p>
          <w:p w14:paraId="45592FC0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 xml:space="preserve">projects and/or structured cooperation with other countries; </w:t>
            </w:r>
          </w:p>
          <w:p w14:paraId="0989B644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 xml:space="preserve">trainings abroad; </w:t>
            </w:r>
          </w:p>
          <w:p w14:paraId="0321F632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participation in international conferences</w:t>
            </w:r>
          </w:p>
        </w:tc>
        <w:tc>
          <w:tcPr>
            <w:tcW w:w="1049" w:type="pct"/>
          </w:tcPr>
          <w:p w14:paraId="48EE8513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max: 5 points</w:t>
            </w:r>
          </w:p>
          <w:p w14:paraId="01740A7E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min: 3 points</w:t>
            </w:r>
          </w:p>
        </w:tc>
      </w:tr>
      <w:tr w:rsidR="009E3612" w:rsidRPr="00E21A09" w14:paraId="06220FF3" w14:textId="77777777" w:rsidTr="00AE694B">
        <w:tc>
          <w:tcPr>
            <w:tcW w:w="3951" w:type="pct"/>
          </w:tcPr>
          <w:p w14:paraId="69A47582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Commitment to take full advantage of the participation in the event:</w:t>
            </w:r>
          </w:p>
          <w:p w14:paraId="653CF875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proofErr w:type="gramStart"/>
            <w:r w:rsidRPr="00E21A09">
              <w:rPr>
                <w:rFonts w:asciiTheme="minorHAnsi" w:hAnsiTheme="minorHAnsi"/>
              </w:rPr>
              <w:t>expected</w:t>
            </w:r>
            <w:proofErr w:type="gramEnd"/>
            <w:r w:rsidRPr="00E21A09">
              <w:rPr>
                <w:rFonts w:asciiTheme="minorHAnsi" w:hAnsiTheme="minorHAnsi"/>
              </w:rPr>
              <w:t xml:space="preserve"> outcome, </w:t>
            </w:r>
            <w:r w:rsidRPr="00E21A09">
              <w:rPr>
                <w:rFonts w:asciiTheme="minorHAnsi" w:hAnsiTheme="minorHAnsi"/>
                <w:b/>
              </w:rPr>
              <w:t>concrete</w:t>
            </w:r>
            <w:r w:rsidRPr="00E21A09">
              <w:rPr>
                <w:rFonts w:asciiTheme="minorHAnsi" w:hAnsiTheme="minorHAnsi"/>
              </w:rPr>
              <w:t xml:space="preserve"> plans for cooperation (become a member of a </w:t>
            </w:r>
            <w:r w:rsidR="00CA6943" w:rsidRPr="00E21A09">
              <w:rPr>
                <w:rFonts w:asciiTheme="minorHAnsi" w:hAnsiTheme="minorHAnsi"/>
              </w:rPr>
              <w:t xml:space="preserve">Horizon 2020 </w:t>
            </w:r>
            <w:r w:rsidRPr="00E21A09">
              <w:rPr>
                <w:rFonts w:asciiTheme="minorHAnsi" w:hAnsiTheme="minorHAnsi"/>
              </w:rPr>
              <w:t>consortium, deepen already existing international contacts etc.)</w:t>
            </w:r>
          </w:p>
          <w:p w14:paraId="6F14807C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proofErr w:type="gramStart"/>
            <w:r w:rsidRPr="00E21A09">
              <w:rPr>
                <w:rFonts w:asciiTheme="minorHAnsi" w:hAnsiTheme="minorHAnsi"/>
              </w:rPr>
              <w:t>other</w:t>
            </w:r>
            <w:proofErr w:type="gramEnd"/>
            <w:r w:rsidRPr="00E21A09">
              <w:rPr>
                <w:rFonts w:asciiTheme="minorHAnsi" w:hAnsiTheme="minorHAnsi"/>
              </w:rPr>
              <w:t xml:space="preserve"> activities planned (poster, presentation etc.)</w:t>
            </w:r>
          </w:p>
        </w:tc>
        <w:tc>
          <w:tcPr>
            <w:tcW w:w="1049" w:type="pct"/>
          </w:tcPr>
          <w:p w14:paraId="0092090A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max: 10 points</w:t>
            </w:r>
          </w:p>
          <w:p w14:paraId="7D717F00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min: 7 points</w:t>
            </w:r>
          </w:p>
        </w:tc>
      </w:tr>
    </w:tbl>
    <w:p w14:paraId="7B65E312" w14:textId="77777777" w:rsidR="00FE5CDB" w:rsidRPr="00E21A09" w:rsidRDefault="00FE5CDB" w:rsidP="00A53F38">
      <w:pPr>
        <w:spacing w:line="276" w:lineRule="auto"/>
        <w:rPr>
          <w:rFonts w:asciiTheme="minorHAnsi" w:hAnsiTheme="minorHAnsi"/>
        </w:rPr>
      </w:pPr>
    </w:p>
    <w:p w14:paraId="558CBEB5" w14:textId="77777777" w:rsidR="003C4E97" w:rsidRPr="00E21A09" w:rsidRDefault="003C4E97" w:rsidP="00A53F38">
      <w:pPr>
        <w:spacing w:line="276" w:lineRule="auto"/>
        <w:rPr>
          <w:rFonts w:asciiTheme="minorHAnsi" w:hAnsiTheme="minorHAnsi"/>
          <w:b/>
          <w:bCs/>
          <w:u w:val="single"/>
        </w:rPr>
      </w:pPr>
      <w:bookmarkStart w:id="4" w:name="_Toc253744387"/>
      <w:bookmarkStart w:id="5" w:name="_Toc257625834"/>
      <w:r w:rsidRPr="00E21A09">
        <w:rPr>
          <w:rFonts w:asciiTheme="minorHAnsi" w:hAnsiTheme="minorHAnsi"/>
          <w:b/>
          <w:bCs/>
          <w:u w:val="single"/>
        </w:rPr>
        <w:t xml:space="preserve">Funding </w:t>
      </w:r>
      <w:bookmarkEnd w:id="4"/>
      <w:bookmarkEnd w:id="5"/>
      <w:r w:rsidRPr="00E21A09">
        <w:rPr>
          <w:rFonts w:asciiTheme="minorHAnsi" w:hAnsiTheme="minorHAnsi"/>
          <w:b/>
          <w:bCs/>
          <w:u w:val="single"/>
        </w:rPr>
        <w:t>Requirements</w:t>
      </w:r>
    </w:p>
    <w:p w14:paraId="3CAB644C" w14:textId="4A0B0330" w:rsidR="003C4E97" w:rsidRPr="00E21A09" w:rsidRDefault="003C4E97" w:rsidP="00A53F38">
      <w:pPr>
        <w:spacing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>The Grants will be paid by the Local Partner as a reimbursement for travel costs (travel, accommodation, event participation fee, visa costs and per diem or actual expenses</w:t>
      </w:r>
      <w:r w:rsidR="00A53F38">
        <w:rPr>
          <w:rFonts w:asciiTheme="minorHAnsi" w:hAnsiTheme="minorHAnsi"/>
        </w:rPr>
        <w:t>)</w:t>
      </w:r>
      <w:r w:rsidRPr="00E21A09">
        <w:rPr>
          <w:rFonts w:asciiTheme="minorHAnsi" w:hAnsiTheme="minorHAnsi"/>
        </w:rPr>
        <w:t xml:space="preserve"> in ac</w:t>
      </w:r>
      <w:r w:rsidR="00A53F38">
        <w:rPr>
          <w:rFonts w:asciiTheme="minorHAnsi" w:hAnsiTheme="minorHAnsi"/>
        </w:rPr>
        <w:t>cordance to Local Partner rules</w:t>
      </w:r>
      <w:r w:rsidRPr="00E21A09">
        <w:rPr>
          <w:rFonts w:asciiTheme="minorHAnsi" w:hAnsiTheme="minorHAnsi"/>
        </w:rPr>
        <w:t xml:space="preserve">.  </w:t>
      </w:r>
    </w:p>
    <w:p w14:paraId="5EC37C20" w14:textId="77777777" w:rsidR="00A53F38" w:rsidRDefault="00A53F38" w:rsidP="00A53F38">
      <w:pPr>
        <w:spacing w:line="276" w:lineRule="auto"/>
        <w:rPr>
          <w:rFonts w:asciiTheme="minorHAnsi" w:hAnsiTheme="minorHAnsi"/>
          <w:b/>
          <w:bCs/>
          <w:u w:val="single"/>
        </w:rPr>
      </w:pPr>
    </w:p>
    <w:p w14:paraId="0C7DBD9B" w14:textId="77777777" w:rsidR="00A53F38" w:rsidRDefault="00A53F38" w:rsidP="00A53F38">
      <w:pPr>
        <w:spacing w:line="276" w:lineRule="auto"/>
        <w:rPr>
          <w:rFonts w:asciiTheme="minorHAnsi" w:hAnsiTheme="minorHAnsi"/>
          <w:b/>
          <w:bCs/>
          <w:u w:val="single"/>
        </w:rPr>
      </w:pPr>
    </w:p>
    <w:p w14:paraId="16339054" w14:textId="77777777" w:rsidR="003C4E97" w:rsidRPr="00E21A09" w:rsidRDefault="003C4E97" w:rsidP="00A53F38">
      <w:pPr>
        <w:spacing w:line="276" w:lineRule="auto"/>
        <w:rPr>
          <w:rFonts w:asciiTheme="minorHAnsi" w:hAnsiTheme="minorHAnsi"/>
          <w:b/>
          <w:bCs/>
          <w:u w:val="single"/>
        </w:rPr>
      </w:pPr>
      <w:r w:rsidRPr="00E21A09">
        <w:rPr>
          <w:rFonts w:asciiTheme="minorHAnsi" w:hAnsiTheme="minorHAnsi"/>
          <w:b/>
          <w:bCs/>
          <w:u w:val="single"/>
        </w:rPr>
        <w:lastRenderedPageBreak/>
        <w:t>Contact</w:t>
      </w:r>
    </w:p>
    <w:p w14:paraId="53349C63" w14:textId="77777777" w:rsidR="003C4E97" w:rsidRPr="00E21A09" w:rsidRDefault="003C4E97" w:rsidP="00A53F38">
      <w:pPr>
        <w:spacing w:before="0" w:line="360" w:lineRule="auto"/>
        <w:rPr>
          <w:rFonts w:asciiTheme="minorHAnsi" w:hAnsiTheme="minorHAnsi"/>
          <w:b/>
        </w:rPr>
      </w:pPr>
      <w:r w:rsidRPr="00E21A09">
        <w:rPr>
          <w:rFonts w:asciiTheme="minorHAnsi" w:hAnsiTheme="minorHAnsi"/>
          <w:color w:val="000000"/>
        </w:rPr>
        <w:t>Please get in touch with the</w:t>
      </w:r>
      <w:r w:rsidRPr="00E21A09">
        <w:rPr>
          <w:rFonts w:asciiTheme="minorHAnsi" w:hAnsiTheme="minorHAnsi"/>
        </w:rPr>
        <w:t> </w:t>
      </w:r>
      <w:r w:rsidRPr="00E21A09">
        <w:rPr>
          <w:rFonts w:asciiTheme="minorHAnsi" w:hAnsiTheme="minorHAnsi"/>
          <w:color w:val="000000"/>
        </w:rPr>
        <w:t>Local Partner in your country</w:t>
      </w:r>
      <w:r w:rsidRPr="00E21A09">
        <w:rPr>
          <w:rFonts w:asciiTheme="minorHAnsi" w:hAnsiTheme="minorHAnsi"/>
        </w:rPr>
        <w:t> </w:t>
      </w:r>
      <w:r w:rsidRPr="00E21A09">
        <w:rPr>
          <w:rFonts w:asciiTheme="minorHAnsi" w:hAnsiTheme="minorHAnsi"/>
          <w:color w:val="000000"/>
        </w:rPr>
        <w:t>for any questions regarding the eligibility criteria and the application process:</w:t>
      </w:r>
    </w:p>
    <w:p w14:paraId="76BA43D6" w14:textId="77777777" w:rsidR="0058200C" w:rsidRPr="00E21A09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Style w:val="Hiperhivatkozs"/>
          <w:rFonts w:asciiTheme="minorHAnsi" w:hAnsiTheme="minorHAnsi"/>
          <w:color w:val="3E3E3E"/>
          <w:u w:val="none"/>
        </w:rPr>
      </w:pPr>
      <w:r w:rsidRPr="00E21A09">
        <w:rPr>
          <w:rFonts w:asciiTheme="minorHAnsi" w:hAnsiTheme="minorHAnsi"/>
        </w:rPr>
        <w:t xml:space="preserve">Armenia: Tigran </w:t>
      </w:r>
      <w:proofErr w:type="spellStart"/>
      <w:r w:rsidRPr="00E21A09">
        <w:rPr>
          <w:rFonts w:asciiTheme="minorHAnsi" w:hAnsiTheme="minorHAnsi"/>
        </w:rPr>
        <w:t>Arzumanyan</w:t>
      </w:r>
      <w:proofErr w:type="spellEnd"/>
      <w:r w:rsidR="0058200C" w:rsidRPr="00E21A09">
        <w:rPr>
          <w:rFonts w:asciiTheme="minorHAnsi" w:hAnsiTheme="minorHAnsi"/>
        </w:rPr>
        <w:t xml:space="preserve"> (NAS-RA)</w:t>
      </w:r>
      <w:r w:rsidRPr="00E21A09">
        <w:rPr>
          <w:rStyle w:val="apple-converted-space"/>
          <w:rFonts w:asciiTheme="minorHAnsi" w:hAnsiTheme="minorHAnsi"/>
        </w:rPr>
        <w:t> </w:t>
      </w:r>
      <w:hyperlink r:id="rId8" w:history="1">
        <w:r w:rsidRPr="00E21A09">
          <w:rPr>
            <w:rStyle w:val="Hiperhivatkozs"/>
            <w:rFonts w:asciiTheme="minorHAnsi" w:hAnsiTheme="minorHAnsi"/>
            <w:color w:val="3A75C3"/>
          </w:rPr>
          <w:t>tarznip@sci.am</w:t>
        </w:r>
      </w:hyperlink>
    </w:p>
    <w:p w14:paraId="0C0879C3" w14:textId="4D530D21" w:rsidR="0058200C" w:rsidRPr="00E21A09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Fonts w:asciiTheme="minorHAnsi" w:hAnsiTheme="minorHAnsi"/>
          <w:color w:val="3E3E3E"/>
        </w:rPr>
      </w:pPr>
      <w:r w:rsidRPr="00E21A09">
        <w:rPr>
          <w:rFonts w:asciiTheme="minorHAnsi" w:hAnsiTheme="minorHAnsi"/>
        </w:rPr>
        <w:t xml:space="preserve">Azerbaijan: </w:t>
      </w:r>
      <w:proofErr w:type="spellStart"/>
      <w:r w:rsidR="0058200C" w:rsidRPr="00E21A09">
        <w:rPr>
          <w:rFonts w:asciiTheme="minorHAnsi" w:hAnsiTheme="minorHAnsi"/>
        </w:rPr>
        <w:t>Elchin</w:t>
      </w:r>
      <w:proofErr w:type="spellEnd"/>
      <w:r w:rsidR="0058200C" w:rsidRPr="00E21A09">
        <w:rPr>
          <w:rFonts w:asciiTheme="minorHAnsi" w:hAnsiTheme="minorHAnsi"/>
        </w:rPr>
        <w:t xml:space="preserve"> </w:t>
      </w:r>
      <w:proofErr w:type="spellStart"/>
      <w:r w:rsidR="0058200C" w:rsidRPr="00E21A09">
        <w:rPr>
          <w:rFonts w:asciiTheme="minorHAnsi" w:hAnsiTheme="minorHAnsi"/>
        </w:rPr>
        <w:t>Babayev</w:t>
      </w:r>
      <w:proofErr w:type="spellEnd"/>
      <w:r w:rsidR="0058200C" w:rsidRPr="00E21A09">
        <w:rPr>
          <w:rFonts w:asciiTheme="minorHAnsi" w:hAnsiTheme="minorHAnsi"/>
        </w:rPr>
        <w:t xml:space="preserve"> (SDF-AZE)</w:t>
      </w:r>
      <w:r w:rsidR="0058200C" w:rsidRPr="00E21A09">
        <w:rPr>
          <w:rFonts w:asciiTheme="minorHAnsi" w:hAnsiTheme="minorHAnsi" w:cs="Arial"/>
          <w:lang w:eastAsia="el-GR"/>
        </w:rPr>
        <w:t xml:space="preserve"> </w:t>
      </w:r>
      <w:r w:rsidR="0058200C" w:rsidRPr="00E21A09">
        <w:rPr>
          <w:rStyle w:val="Hiperhivatkozs"/>
          <w:rFonts w:asciiTheme="minorHAnsi" w:hAnsiTheme="minorHAnsi"/>
          <w:color w:val="3A75C3"/>
        </w:rPr>
        <w:t>elchin.babayev@elmfondu.az</w:t>
      </w:r>
      <w:r w:rsidR="0058200C" w:rsidRPr="00E21A09">
        <w:rPr>
          <w:rFonts w:asciiTheme="minorHAnsi" w:hAnsiTheme="minorHAnsi"/>
          <w:sz w:val="22"/>
          <w:szCs w:val="22"/>
        </w:rPr>
        <w:t xml:space="preserve"> </w:t>
      </w:r>
    </w:p>
    <w:p w14:paraId="4C66B40D" w14:textId="61C38ECB" w:rsidR="003C4E97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Style w:val="Hiperhivatkozs"/>
          <w:rFonts w:asciiTheme="minorHAnsi" w:hAnsiTheme="minorHAnsi"/>
          <w:color w:val="3A75C3"/>
        </w:rPr>
      </w:pPr>
      <w:r w:rsidRPr="00E21A09">
        <w:rPr>
          <w:rFonts w:asciiTheme="minorHAnsi" w:hAnsiTheme="minorHAnsi"/>
        </w:rPr>
        <w:t xml:space="preserve">Belarus: Olga </w:t>
      </w:r>
      <w:proofErr w:type="spellStart"/>
      <w:r w:rsidRPr="00E21A09">
        <w:rPr>
          <w:rFonts w:asciiTheme="minorHAnsi" w:hAnsiTheme="minorHAnsi"/>
        </w:rPr>
        <w:t>Meerovskaya</w:t>
      </w:r>
      <w:proofErr w:type="spellEnd"/>
      <w:r w:rsidR="0058200C" w:rsidRPr="00E21A09">
        <w:rPr>
          <w:rFonts w:asciiTheme="minorHAnsi" w:hAnsiTheme="minorHAnsi"/>
        </w:rPr>
        <w:t xml:space="preserve"> </w:t>
      </w:r>
      <w:r w:rsidR="0058200C" w:rsidRPr="00E21A09">
        <w:rPr>
          <w:rFonts w:asciiTheme="minorHAnsi" w:hAnsiTheme="minorHAnsi" w:cs="Arial"/>
          <w:lang w:eastAsia="el-GR"/>
        </w:rPr>
        <w:t>(</w:t>
      </w:r>
      <w:proofErr w:type="spellStart"/>
      <w:r w:rsidR="0058200C" w:rsidRPr="00E21A09">
        <w:rPr>
          <w:rFonts w:asciiTheme="minorHAnsi" w:hAnsiTheme="minorHAnsi" w:cs="Arial"/>
          <w:lang w:eastAsia="el-GR"/>
        </w:rPr>
        <w:t>BellSA</w:t>
      </w:r>
      <w:proofErr w:type="spellEnd"/>
      <w:r w:rsidR="0058200C" w:rsidRPr="00E21A09">
        <w:rPr>
          <w:rFonts w:asciiTheme="minorHAnsi" w:hAnsiTheme="minorHAnsi" w:cs="Arial"/>
          <w:lang w:eastAsia="el-GR"/>
        </w:rPr>
        <w:t>)</w:t>
      </w:r>
      <w:r w:rsidRPr="00E21A09">
        <w:rPr>
          <w:rStyle w:val="apple-converted-space"/>
          <w:rFonts w:asciiTheme="minorHAnsi" w:hAnsiTheme="minorHAnsi"/>
        </w:rPr>
        <w:t> </w:t>
      </w:r>
      <w:hyperlink r:id="rId9" w:history="1">
        <w:r w:rsidRPr="00E21A09">
          <w:rPr>
            <w:rStyle w:val="Hiperhivatkozs"/>
            <w:rFonts w:asciiTheme="minorHAnsi" w:hAnsiTheme="minorHAnsi"/>
            <w:color w:val="3A75C3"/>
          </w:rPr>
          <w:t>meerovskaya@fp7-nip.org.by</w:t>
        </w:r>
      </w:hyperlink>
    </w:p>
    <w:p w14:paraId="5C67FDE2" w14:textId="1C839BA0" w:rsidR="00A53F38" w:rsidRPr="00E21A09" w:rsidRDefault="00A53F38" w:rsidP="00A53F38">
      <w:pPr>
        <w:shd w:val="clear" w:color="auto" w:fill="FFFFFF"/>
        <w:spacing w:before="0" w:line="360" w:lineRule="auto"/>
        <w:ind w:left="4320"/>
        <w:jc w:val="left"/>
        <w:rPr>
          <w:rStyle w:val="Hiperhivatkozs"/>
          <w:rFonts w:asciiTheme="minorHAnsi" w:hAnsiTheme="minorHAnsi"/>
          <w:color w:val="3A75C3"/>
        </w:rPr>
      </w:pPr>
      <w:r>
        <w:rPr>
          <w:rStyle w:val="Hiperhivatkozs"/>
          <w:rFonts w:asciiTheme="minorHAnsi" w:hAnsiTheme="minorHAnsi"/>
          <w:color w:val="3A75C3"/>
        </w:rPr>
        <w:t>meerovskaya@mail.ru</w:t>
      </w:r>
    </w:p>
    <w:p w14:paraId="008A1161" w14:textId="132BEBE8" w:rsidR="0058200C" w:rsidRPr="008F5A73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Style w:val="Hiperhivatkozs"/>
          <w:rFonts w:asciiTheme="minorHAnsi" w:hAnsiTheme="minorHAnsi"/>
          <w:color w:val="3E3E3E"/>
          <w:u w:val="none"/>
          <w:lang w:val="de-DE"/>
        </w:rPr>
      </w:pPr>
      <w:r w:rsidRPr="008F5A73">
        <w:rPr>
          <w:rFonts w:asciiTheme="minorHAnsi" w:hAnsiTheme="minorHAnsi"/>
          <w:lang w:val="de-DE"/>
        </w:rPr>
        <w:t xml:space="preserve">Georgia: </w:t>
      </w:r>
      <w:proofErr w:type="spellStart"/>
      <w:r w:rsidR="00AC2A9B" w:rsidRPr="008F5A73">
        <w:rPr>
          <w:rFonts w:ascii="Calibri" w:hAnsi="Calibri"/>
          <w:color w:val="000000"/>
          <w:shd w:val="clear" w:color="auto" w:fill="FFFFFF"/>
          <w:lang w:val="de-DE"/>
        </w:rPr>
        <w:t>Irakli</w:t>
      </w:r>
      <w:proofErr w:type="spellEnd"/>
      <w:r w:rsidR="00AC2A9B" w:rsidRPr="008F5A73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> </w:t>
      </w:r>
      <w:proofErr w:type="spellStart"/>
      <w:r w:rsidR="00AC2A9B" w:rsidRPr="008F5A73">
        <w:rPr>
          <w:rFonts w:ascii="Calibri" w:hAnsi="Calibri"/>
          <w:color w:val="000000"/>
          <w:shd w:val="clear" w:color="auto" w:fill="FFFFFF"/>
          <w:lang w:val="de-DE"/>
        </w:rPr>
        <w:t>Grdzelishvili</w:t>
      </w:r>
      <w:proofErr w:type="spellEnd"/>
      <w:r w:rsidR="00AC2A9B" w:rsidRPr="008F5A73">
        <w:rPr>
          <w:rFonts w:ascii="Calibri" w:hAnsi="Calibri"/>
          <w:color w:val="000000"/>
          <w:shd w:val="clear" w:color="auto" w:fill="FFFFFF"/>
          <w:lang w:val="de-DE"/>
        </w:rPr>
        <w:t xml:space="preserve"> (SRNSF)  </w:t>
      </w:r>
      <w:hyperlink r:id="rId10" w:tgtFrame="_blank" w:history="1">
        <w:r w:rsidR="00AC2A9B" w:rsidRPr="008F5A73">
          <w:rPr>
            <w:rStyle w:val="Hiperhivatkozs"/>
            <w:rFonts w:asciiTheme="minorHAnsi" w:hAnsiTheme="minorHAnsi"/>
            <w:color w:val="3A75C3"/>
            <w:lang w:val="de-DE"/>
          </w:rPr>
          <w:t>irakli.grdzelishvili@yahoo.com</w:t>
        </w:r>
      </w:hyperlink>
    </w:p>
    <w:p w14:paraId="3285713F" w14:textId="3D6162EA" w:rsidR="006D0879" w:rsidRPr="006D0879" w:rsidRDefault="006D0879" w:rsidP="00B76D3F">
      <w:pPr>
        <w:pStyle w:val="Listaszerbekezds"/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Style w:val="Hiperhivatkozs"/>
          <w:color w:val="3A75C3"/>
        </w:rPr>
      </w:pPr>
      <w:r w:rsidRPr="006D0879">
        <w:rPr>
          <w:rFonts w:asciiTheme="minorHAnsi" w:hAnsiTheme="minorHAnsi"/>
        </w:rPr>
        <w:t>Moldova:</w:t>
      </w:r>
      <w:r>
        <w:t xml:space="preserve"> </w:t>
      </w:r>
      <w:r w:rsidRPr="006D0879">
        <w:rPr>
          <w:rFonts w:asciiTheme="minorHAnsi" w:hAnsiTheme="minorHAnsi"/>
        </w:rPr>
        <w:t xml:space="preserve">Diana </w:t>
      </w:r>
      <w:proofErr w:type="spellStart"/>
      <w:r w:rsidRPr="006D0879">
        <w:rPr>
          <w:rFonts w:asciiTheme="minorHAnsi" w:hAnsiTheme="minorHAnsi"/>
        </w:rPr>
        <w:t>Grozav</w:t>
      </w:r>
      <w:proofErr w:type="spellEnd"/>
      <w:r w:rsidRPr="006D0879">
        <w:rPr>
          <w:rFonts w:asciiTheme="minorHAnsi" w:hAnsiTheme="minorHAnsi"/>
        </w:rPr>
        <w:t xml:space="preserve"> </w:t>
      </w:r>
      <w:r w:rsidRPr="006D0879">
        <w:rPr>
          <w:rFonts w:asciiTheme="minorHAnsi" w:hAnsiTheme="minorHAnsi" w:cstheme="minorBidi"/>
        </w:rPr>
        <w:t>(CIP)</w:t>
      </w:r>
      <w:r w:rsidRPr="007766E9">
        <w:t> </w:t>
      </w:r>
      <w:r w:rsidR="00B76D3F">
        <w:tab/>
      </w:r>
      <w:r w:rsidR="00B76D3F">
        <w:rPr>
          <w:rStyle w:val="Hiperhivatkozs"/>
          <w:rFonts w:asciiTheme="minorHAnsi" w:hAnsiTheme="minorHAnsi"/>
          <w:color w:val="3A75C3"/>
        </w:rPr>
        <w:t>diana.grozav@h2020.md</w:t>
      </w:r>
    </w:p>
    <w:p w14:paraId="54A276FE" w14:textId="3F479AC2" w:rsidR="003C4E97" w:rsidRPr="00E21A09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Fonts w:asciiTheme="minorHAnsi" w:hAnsiTheme="minorHAnsi"/>
          <w:color w:val="3E3E3E"/>
        </w:rPr>
      </w:pPr>
      <w:r w:rsidRPr="00E21A09">
        <w:rPr>
          <w:rFonts w:asciiTheme="minorHAnsi" w:hAnsiTheme="minorHAnsi"/>
        </w:rPr>
        <w:t xml:space="preserve">Ukraine: </w:t>
      </w:r>
      <w:proofErr w:type="spellStart"/>
      <w:r w:rsidRPr="00E21A09">
        <w:rPr>
          <w:rFonts w:asciiTheme="minorHAnsi" w:hAnsiTheme="minorHAnsi"/>
        </w:rPr>
        <w:t>Olena</w:t>
      </w:r>
      <w:proofErr w:type="spellEnd"/>
      <w:r w:rsidRPr="00E21A09">
        <w:rPr>
          <w:rFonts w:asciiTheme="minorHAnsi" w:hAnsiTheme="minorHAnsi"/>
        </w:rPr>
        <w:t xml:space="preserve"> </w:t>
      </w:r>
      <w:proofErr w:type="spellStart"/>
      <w:r w:rsidRPr="00E21A09">
        <w:rPr>
          <w:rFonts w:asciiTheme="minorHAnsi" w:hAnsiTheme="minorHAnsi"/>
        </w:rPr>
        <w:t>Koval</w:t>
      </w:r>
      <w:proofErr w:type="spellEnd"/>
      <w:r w:rsidR="0058200C" w:rsidRPr="00E21A09">
        <w:rPr>
          <w:rFonts w:asciiTheme="minorHAnsi" w:hAnsiTheme="minorHAnsi"/>
        </w:rPr>
        <w:t xml:space="preserve"> </w:t>
      </w:r>
      <w:r w:rsidR="0058200C" w:rsidRPr="00E21A09">
        <w:rPr>
          <w:rFonts w:asciiTheme="minorHAnsi" w:hAnsiTheme="minorHAnsi" w:cs="Arial"/>
          <w:lang w:eastAsia="el-GR"/>
        </w:rPr>
        <w:t>(NIP)</w:t>
      </w:r>
      <w:r w:rsidRPr="00E21A09">
        <w:rPr>
          <w:rStyle w:val="apple-converted-space"/>
          <w:rFonts w:asciiTheme="minorHAnsi" w:hAnsiTheme="minorHAnsi"/>
        </w:rPr>
        <w:t> </w:t>
      </w:r>
      <w:hyperlink r:id="rId11" w:history="1">
        <w:r w:rsidRPr="00E21A09">
          <w:rPr>
            <w:rStyle w:val="Hiperhivatkozs"/>
            <w:rFonts w:asciiTheme="minorHAnsi" w:hAnsiTheme="minorHAnsi"/>
            <w:color w:val="3A75C3"/>
          </w:rPr>
          <w:t>post@fp6-nip.kiev.ua</w:t>
        </w:r>
      </w:hyperlink>
    </w:p>
    <w:p w14:paraId="47F43DD6" w14:textId="77777777" w:rsidR="00A53F38" w:rsidRDefault="00A53F38" w:rsidP="00A53F38">
      <w:pPr>
        <w:pStyle w:val="Norml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/>
          <w:color w:val="000000"/>
          <w:lang w:val="en-GB"/>
        </w:rPr>
      </w:pPr>
    </w:p>
    <w:p w14:paraId="77BBCEC7" w14:textId="77777777" w:rsidR="003C4E97" w:rsidRPr="00E21A09" w:rsidRDefault="003C4E97" w:rsidP="00A53F38">
      <w:pPr>
        <w:pStyle w:val="Norml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/>
          <w:color w:val="000000"/>
          <w:lang w:val="en-GB"/>
        </w:rPr>
      </w:pPr>
      <w:r w:rsidRPr="00E21A09">
        <w:rPr>
          <w:rFonts w:asciiTheme="minorHAnsi" w:hAnsiTheme="minorHAnsi"/>
          <w:color w:val="000000"/>
          <w:lang w:val="en-GB"/>
        </w:rPr>
        <w:t>For general enquiries you can also contact:</w:t>
      </w:r>
    </w:p>
    <w:p w14:paraId="7AF8A6B2" w14:textId="74C7CDB0" w:rsidR="003C4E97" w:rsidRPr="00E21A09" w:rsidRDefault="00D52279" w:rsidP="00A53F38">
      <w:pPr>
        <w:pStyle w:val="Norml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/>
          <w:color w:val="000000"/>
          <w:lang w:val="en-GB"/>
        </w:rPr>
      </w:pPr>
      <w:proofErr w:type="spellStart"/>
      <w:r w:rsidRPr="00E21A09">
        <w:rPr>
          <w:rFonts w:asciiTheme="minorHAnsi" w:hAnsiTheme="minorHAnsi"/>
          <w:color w:val="000000"/>
          <w:lang w:val="en-GB"/>
        </w:rPr>
        <w:t>Ildikó</w:t>
      </w:r>
      <w:proofErr w:type="spellEnd"/>
      <w:r w:rsidR="003C4E97" w:rsidRPr="00E21A09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3C4E97" w:rsidRPr="00E21A09">
        <w:rPr>
          <w:rFonts w:asciiTheme="minorHAnsi" w:hAnsiTheme="minorHAnsi"/>
          <w:color w:val="000000"/>
          <w:lang w:val="en-GB"/>
        </w:rPr>
        <w:t>Dorogi</w:t>
      </w:r>
      <w:proofErr w:type="spellEnd"/>
      <w:r w:rsidR="003C4E97" w:rsidRPr="00E21A09">
        <w:rPr>
          <w:rFonts w:asciiTheme="minorHAnsi" w:hAnsiTheme="minorHAnsi"/>
          <w:color w:val="000000"/>
          <w:lang w:val="en-GB"/>
        </w:rPr>
        <w:br/>
        <w:t>International Expert</w:t>
      </w:r>
      <w:r w:rsidR="003C4E97" w:rsidRPr="00E21A09">
        <w:rPr>
          <w:rFonts w:asciiTheme="minorHAnsi" w:hAnsiTheme="minorHAnsi"/>
          <w:color w:val="000000"/>
          <w:lang w:val="en-GB"/>
        </w:rPr>
        <w:br/>
        <w:t>Regional Centre for Information and Scientific Development, RCISD</w:t>
      </w:r>
      <w:r w:rsidR="003C4E97" w:rsidRPr="00E21A09">
        <w:rPr>
          <w:rFonts w:asciiTheme="minorHAnsi" w:hAnsiTheme="minorHAnsi"/>
          <w:color w:val="000000"/>
          <w:lang w:val="en-GB"/>
        </w:rPr>
        <w:br/>
        <w:t xml:space="preserve">H-1021 Budapest, </w:t>
      </w:r>
      <w:proofErr w:type="spellStart"/>
      <w:r w:rsidR="003C4E97" w:rsidRPr="00E21A09">
        <w:rPr>
          <w:rFonts w:asciiTheme="minorHAnsi" w:hAnsiTheme="minorHAnsi"/>
          <w:color w:val="000000"/>
          <w:lang w:val="en-GB"/>
        </w:rPr>
        <w:t>Hűvösvölgyi</w:t>
      </w:r>
      <w:proofErr w:type="spellEnd"/>
      <w:r w:rsidR="003C4E97" w:rsidRPr="00E21A09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3C4E97" w:rsidRPr="00E21A09">
        <w:rPr>
          <w:rFonts w:asciiTheme="minorHAnsi" w:hAnsiTheme="minorHAnsi"/>
          <w:color w:val="000000"/>
          <w:lang w:val="en-GB"/>
        </w:rPr>
        <w:t>út</w:t>
      </w:r>
      <w:proofErr w:type="spellEnd"/>
      <w:r w:rsidR="003C4E97" w:rsidRPr="00E21A09">
        <w:rPr>
          <w:rFonts w:asciiTheme="minorHAnsi" w:hAnsiTheme="minorHAnsi"/>
          <w:color w:val="000000"/>
          <w:lang w:val="en-GB"/>
        </w:rPr>
        <w:t xml:space="preserve"> 54. </w:t>
      </w:r>
      <w:proofErr w:type="gramStart"/>
      <w:r w:rsidR="003C4E97" w:rsidRPr="00E21A09">
        <w:rPr>
          <w:rFonts w:asciiTheme="minorHAnsi" w:hAnsiTheme="minorHAnsi"/>
          <w:color w:val="000000"/>
          <w:lang w:val="en-GB"/>
        </w:rPr>
        <w:t>V./</w:t>
      </w:r>
      <w:proofErr w:type="gramEnd"/>
      <w:r w:rsidR="003C4E97" w:rsidRPr="00E21A09">
        <w:rPr>
          <w:rFonts w:asciiTheme="minorHAnsi" w:hAnsiTheme="minorHAnsi"/>
          <w:color w:val="000000"/>
          <w:lang w:val="en-GB"/>
        </w:rPr>
        <w:t>1</w:t>
      </w:r>
      <w:r w:rsidR="003C4E97" w:rsidRPr="00E21A09">
        <w:rPr>
          <w:rFonts w:asciiTheme="minorHAnsi" w:hAnsiTheme="minorHAnsi"/>
          <w:color w:val="000000"/>
          <w:lang w:val="en-GB"/>
        </w:rPr>
        <w:br/>
        <w:t>E-mail:</w:t>
      </w:r>
      <w:r w:rsidR="003C4E97" w:rsidRPr="00E21A09">
        <w:rPr>
          <w:rStyle w:val="apple-converted-space"/>
          <w:rFonts w:asciiTheme="minorHAnsi" w:hAnsiTheme="minorHAnsi"/>
          <w:color w:val="000000"/>
          <w:lang w:val="en-GB"/>
        </w:rPr>
        <w:t> </w:t>
      </w:r>
      <w:hyperlink r:id="rId12" w:history="1">
        <w:r w:rsidR="003C4E97" w:rsidRPr="00E21A09">
          <w:rPr>
            <w:rStyle w:val="Hiperhivatkozs"/>
            <w:rFonts w:asciiTheme="minorHAnsi" w:hAnsiTheme="minorHAnsi"/>
            <w:color w:val="3A75C3"/>
            <w:lang w:val="en-GB" w:eastAsia="en-US"/>
          </w:rPr>
          <w:t>ildiko.dorogi@rcisd.eu</w:t>
        </w:r>
      </w:hyperlink>
    </w:p>
    <w:p w14:paraId="301FE4FD" w14:textId="77777777" w:rsidR="003C4E97" w:rsidRPr="00E21A09" w:rsidRDefault="003C4E97" w:rsidP="00A53F38">
      <w:pPr>
        <w:spacing w:line="276" w:lineRule="auto"/>
        <w:rPr>
          <w:rFonts w:asciiTheme="minorHAnsi" w:hAnsiTheme="minorHAnsi"/>
        </w:rPr>
      </w:pPr>
    </w:p>
    <w:p w14:paraId="114D178A" w14:textId="77777777" w:rsidR="003C4E97" w:rsidRPr="00E21A09" w:rsidRDefault="003C4E97" w:rsidP="00A53F38">
      <w:pPr>
        <w:spacing w:line="276" w:lineRule="auto"/>
        <w:rPr>
          <w:rFonts w:asciiTheme="minorHAnsi" w:hAnsiTheme="minorHAnsi"/>
        </w:rPr>
      </w:pPr>
    </w:p>
    <w:p w14:paraId="0C43FFE4" w14:textId="77777777" w:rsidR="00F006F5" w:rsidRPr="00E21A09" w:rsidRDefault="00F006F5" w:rsidP="00A53F38">
      <w:pPr>
        <w:spacing w:before="0" w:after="200" w:line="276" w:lineRule="auto"/>
        <w:jc w:val="left"/>
        <w:rPr>
          <w:rFonts w:asciiTheme="minorHAnsi" w:hAnsiTheme="minorHAnsi"/>
        </w:rPr>
      </w:pPr>
      <w:r w:rsidRPr="00E21A09">
        <w:rPr>
          <w:rFonts w:asciiTheme="minorHAnsi" w:hAnsiTheme="minorHAnsi"/>
        </w:rPr>
        <w:br w:type="page"/>
      </w:r>
    </w:p>
    <w:p w14:paraId="2D7B0A07" w14:textId="50DBBE09" w:rsidR="004F4AD6" w:rsidRPr="00C904C6" w:rsidRDefault="00F006F5" w:rsidP="00A53F38">
      <w:pPr>
        <w:spacing w:line="276" w:lineRule="auto"/>
        <w:rPr>
          <w:rFonts w:asciiTheme="minorHAnsi" w:hAnsiTheme="minorHAnsi"/>
          <w:b/>
          <w:bCs/>
          <w:u w:val="single"/>
        </w:rPr>
      </w:pPr>
      <w:r w:rsidRPr="00E21A09">
        <w:rPr>
          <w:rFonts w:asciiTheme="minorHAnsi" w:hAnsiTheme="minorHAnsi"/>
          <w:b/>
          <w:bCs/>
          <w:u w:val="single"/>
        </w:rPr>
        <w:lastRenderedPageBreak/>
        <w:t xml:space="preserve">Recommended </w:t>
      </w:r>
      <w:r w:rsidR="00EF4945" w:rsidRPr="00E21A09">
        <w:rPr>
          <w:rFonts w:asciiTheme="minorHAnsi" w:hAnsiTheme="minorHAnsi"/>
          <w:b/>
          <w:bCs/>
          <w:u w:val="single"/>
        </w:rPr>
        <w:t>Event</w:t>
      </w:r>
      <w:r w:rsidR="004443F7" w:rsidRPr="00E21A09">
        <w:rPr>
          <w:rFonts w:asciiTheme="minorHAnsi" w:hAnsiTheme="minorHAnsi"/>
          <w:b/>
          <w:bCs/>
          <w:u w:val="single"/>
        </w:rPr>
        <w:t>s</w:t>
      </w:r>
      <w:r w:rsidR="00EF4945" w:rsidRPr="00E21A09">
        <w:rPr>
          <w:rFonts w:asciiTheme="minorHAnsi" w:hAnsiTheme="minorHAnsi"/>
          <w:b/>
          <w:bCs/>
          <w:u w:val="single"/>
        </w:rPr>
        <w:t xml:space="preserve"> </w:t>
      </w: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EE6B05" w:rsidRPr="000D16F1" w14:paraId="60CA5A43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0F4B244C" w14:textId="77777777" w:rsidR="00EE6B05" w:rsidRPr="00E21A09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0BC3F04" w14:textId="689D5733" w:rsidR="00EE6B05" w:rsidRPr="000D16F1" w:rsidRDefault="00EE6B05" w:rsidP="00AE694B">
            <w:pPr>
              <w:spacing w:line="276" w:lineRule="auto"/>
            </w:pPr>
            <w:r w:rsidRPr="00EE6B05">
              <w:t>European Forum dedicated to regenerative medicine</w:t>
            </w:r>
            <w:r>
              <w:t xml:space="preserve"> - </w:t>
            </w:r>
            <w:r w:rsidRPr="00EE6B05">
              <w:t>REGMED EUROPE – Paris 2017</w:t>
            </w:r>
          </w:p>
        </w:tc>
      </w:tr>
      <w:tr w:rsidR="00EE6B05" w:rsidRPr="000D16F1" w14:paraId="20291DD0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4DF5A610" w14:textId="77777777" w:rsidR="00EE6B05" w:rsidRPr="000D16F1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0D16F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3F098F7" w14:textId="68F26931" w:rsidR="00EE6B05" w:rsidRPr="000D16F1" w:rsidRDefault="00EE6B05" w:rsidP="00EE6B05">
            <w:pPr>
              <w:spacing w:line="276" w:lineRule="auto"/>
            </w:pPr>
            <w:r>
              <w:t>Cell therapy; Gene therapy; Biomaterials; Tissue engineering</w:t>
            </w:r>
          </w:p>
        </w:tc>
      </w:tr>
      <w:tr w:rsidR="00EE6B05" w:rsidRPr="000D16F1" w14:paraId="19F52DC2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469857C" w14:textId="77777777" w:rsidR="00EE6B05" w:rsidRPr="00E21A09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F32C67B" w14:textId="5EE5E6EC" w:rsidR="00EE6B05" w:rsidRPr="000D16F1" w:rsidRDefault="00EE6B05" w:rsidP="00AE694B">
            <w:pPr>
              <w:spacing w:line="276" w:lineRule="auto"/>
            </w:pPr>
            <w:r>
              <w:t>07 Jul 2017</w:t>
            </w:r>
          </w:p>
        </w:tc>
      </w:tr>
      <w:tr w:rsidR="00EE6B05" w:rsidRPr="000D16F1" w14:paraId="2121547F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DE9337B" w14:textId="77777777" w:rsidR="00EE6B05" w:rsidRPr="00E21A09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668E4E1" w14:textId="60339CE9" w:rsidR="00EE6B05" w:rsidRPr="000D16F1" w:rsidRDefault="00EE6B05" w:rsidP="00AE694B">
            <w:pPr>
              <w:spacing w:line="276" w:lineRule="auto"/>
            </w:pPr>
            <w:r>
              <w:t>07 Jul 2017</w:t>
            </w:r>
          </w:p>
        </w:tc>
      </w:tr>
      <w:tr w:rsidR="00EE6B05" w:rsidRPr="000D16F1" w14:paraId="4C346942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6B34DED" w14:textId="77777777" w:rsidR="00EE6B05" w:rsidRPr="00E21A09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7C14301" w14:textId="2AF6C393" w:rsidR="00EE6B05" w:rsidRPr="000D16F1" w:rsidRDefault="00EE6B05" w:rsidP="00AE694B">
            <w:pPr>
              <w:spacing w:line="276" w:lineRule="auto"/>
            </w:pPr>
            <w:r>
              <w:t>04 Jul 2017</w:t>
            </w:r>
          </w:p>
        </w:tc>
      </w:tr>
      <w:tr w:rsidR="00EE6B05" w:rsidRPr="000D16F1" w14:paraId="2207107C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1B6F866" w14:textId="77777777" w:rsidR="00EE6B05" w:rsidRPr="00E21A09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364185A" w14:textId="1189B113" w:rsidR="00EE6B05" w:rsidRPr="000D16F1" w:rsidRDefault="00EE6B05" w:rsidP="00AE694B">
            <w:pPr>
              <w:spacing w:line="276" w:lineRule="auto"/>
            </w:pPr>
            <w:r>
              <w:t>Paris</w:t>
            </w:r>
          </w:p>
        </w:tc>
      </w:tr>
      <w:tr w:rsidR="00EE6B05" w:rsidRPr="000D16F1" w14:paraId="4056B18C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04102C15" w14:textId="77777777" w:rsidR="00EE6B05" w:rsidRPr="00E21A09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B77DC98" w14:textId="77777777" w:rsidR="00EE6B05" w:rsidRPr="000D16F1" w:rsidRDefault="00EE6B05" w:rsidP="00AE694B">
            <w:pPr>
              <w:spacing w:line="276" w:lineRule="auto"/>
            </w:pPr>
            <w:r>
              <w:t>France</w:t>
            </w:r>
          </w:p>
        </w:tc>
      </w:tr>
      <w:tr w:rsidR="00EE6B05" w:rsidRPr="000D16F1" w14:paraId="50281B6C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8E62B4A" w14:textId="77777777" w:rsidR="00EE6B05" w:rsidRPr="00E21A09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1179126" w14:textId="633A35C7" w:rsidR="00EE6B05" w:rsidRPr="000D16F1" w:rsidRDefault="00EE6B05" w:rsidP="00AE694B">
            <w:pPr>
              <w:spacing w:line="276" w:lineRule="auto"/>
            </w:pPr>
            <w:r>
              <w:t>Free of charge</w:t>
            </w:r>
          </w:p>
        </w:tc>
      </w:tr>
      <w:tr w:rsidR="00EE6B05" w:rsidRPr="000D16F1" w14:paraId="38F40FBF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DB0D60D" w14:textId="77777777" w:rsidR="00EE6B05" w:rsidRPr="00E21A09" w:rsidRDefault="00EE6B05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108610" w14:textId="6E73FD5D" w:rsidR="00EE6B05" w:rsidRPr="000D16F1" w:rsidRDefault="009C0C5A" w:rsidP="00EE6B05">
            <w:pPr>
              <w:spacing w:line="276" w:lineRule="auto"/>
            </w:pPr>
            <w:hyperlink r:id="rId13" w:history="1">
              <w:r w:rsidR="00EE6B05" w:rsidRPr="0058556F">
                <w:rPr>
                  <w:rStyle w:val="Hiperhivatkozs"/>
                </w:rPr>
                <w:t>https://www.b2match.eu/regmedparis2017</w:t>
              </w:r>
            </w:hyperlink>
            <w:r w:rsidR="00EE6B05">
              <w:t xml:space="preserve"> </w:t>
            </w:r>
          </w:p>
        </w:tc>
      </w:tr>
    </w:tbl>
    <w:p w14:paraId="711D6225" w14:textId="77777777" w:rsidR="00EE6B05" w:rsidRDefault="00EE6B05" w:rsidP="00A53F38">
      <w:pPr>
        <w:spacing w:line="276" w:lineRule="auto"/>
        <w:rPr>
          <w:rFonts w:asciiTheme="minorHAnsi" w:hAnsiTheme="minorHAnsi"/>
        </w:rPr>
      </w:pPr>
    </w:p>
    <w:p w14:paraId="517573E1" w14:textId="77777777" w:rsidR="008177B6" w:rsidRDefault="008177B6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AE694B" w:rsidRPr="000D16F1" w14:paraId="456CD6E4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21D85A2" w14:textId="77777777" w:rsidR="00AE694B" w:rsidRPr="00E21A09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19C54C4" w14:textId="2D6B897F" w:rsidR="00AE694B" w:rsidRPr="000D16F1" w:rsidRDefault="00853F5C" w:rsidP="00AE694B">
            <w:pPr>
              <w:spacing w:line="276" w:lineRule="auto"/>
            </w:pPr>
            <w:r w:rsidRPr="00853F5C">
              <w:t>Meet in Italy for Life Sciences 2017 - MIT4LS2017</w:t>
            </w:r>
          </w:p>
        </w:tc>
      </w:tr>
      <w:tr w:rsidR="00AE694B" w:rsidRPr="000D16F1" w14:paraId="6AE69AEB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B7CD40C" w14:textId="77777777" w:rsidR="00AE694B" w:rsidRPr="000D16F1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0D16F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EDFCDC9" w14:textId="0119C533" w:rsidR="00AE694B" w:rsidRPr="000D16F1" w:rsidRDefault="00853F5C" w:rsidP="00AE694B">
            <w:pPr>
              <w:spacing w:line="276" w:lineRule="auto"/>
            </w:pPr>
            <w:r>
              <w:t>Life Sciences</w:t>
            </w:r>
          </w:p>
        </w:tc>
      </w:tr>
      <w:tr w:rsidR="00AE694B" w:rsidRPr="000D16F1" w14:paraId="1B9A4DC7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BD20FCD" w14:textId="77777777" w:rsidR="00AE694B" w:rsidRPr="00E21A09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4B4EAA3" w14:textId="6EE4D7E4" w:rsidR="00AE694B" w:rsidRPr="000D16F1" w:rsidRDefault="00853F5C" w:rsidP="00AE694B">
            <w:pPr>
              <w:spacing w:line="276" w:lineRule="auto"/>
            </w:pPr>
            <w:r>
              <w:t>11 Oct</w:t>
            </w:r>
            <w:r w:rsidR="00AE694B">
              <w:t xml:space="preserve"> 2017</w:t>
            </w:r>
          </w:p>
        </w:tc>
      </w:tr>
      <w:tr w:rsidR="00AE694B" w:rsidRPr="000D16F1" w14:paraId="179555A7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09A6879D" w14:textId="77777777" w:rsidR="00AE694B" w:rsidRPr="00E21A09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4AD4DFA" w14:textId="65851A7C" w:rsidR="00AE694B" w:rsidRPr="000D16F1" w:rsidRDefault="00853F5C" w:rsidP="00853F5C">
            <w:pPr>
              <w:spacing w:line="276" w:lineRule="auto"/>
            </w:pPr>
            <w:r>
              <w:t>13 Oct</w:t>
            </w:r>
            <w:r w:rsidR="00AE694B">
              <w:t xml:space="preserve"> 2017</w:t>
            </w:r>
          </w:p>
        </w:tc>
      </w:tr>
      <w:tr w:rsidR="00AE694B" w:rsidRPr="000D16F1" w14:paraId="1FA0D459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7039560" w14:textId="77777777" w:rsidR="00AE694B" w:rsidRPr="00E21A09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F865612" w14:textId="77F1F24F" w:rsidR="00AE694B" w:rsidRPr="000D16F1" w:rsidRDefault="00853F5C" w:rsidP="00AE694B">
            <w:pPr>
              <w:spacing w:line="276" w:lineRule="auto"/>
            </w:pPr>
            <w:r>
              <w:t>30 Sept 2017</w:t>
            </w:r>
          </w:p>
        </w:tc>
      </w:tr>
      <w:tr w:rsidR="00AE694B" w:rsidRPr="000D16F1" w14:paraId="2305A29D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7FF0BB5" w14:textId="77777777" w:rsidR="00AE694B" w:rsidRPr="00E21A09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E71137F" w14:textId="1BF89D9B" w:rsidR="00AE694B" w:rsidRPr="000D16F1" w:rsidRDefault="00853F5C" w:rsidP="00AE694B">
            <w:pPr>
              <w:spacing w:line="276" w:lineRule="auto"/>
            </w:pPr>
            <w:r>
              <w:t>Turin</w:t>
            </w:r>
          </w:p>
        </w:tc>
      </w:tr>
      <w:tr w:rsidR="00AE694B" w:rsidRPr="000D16F1" w14:paraId="4FBB10AA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A3C32B5" w14:textId="77777777" w:rsidR="00AE694B" w:rsidRPr="00E21A09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2722324" w14:textId="7573414C" w:rsidR="00AE694B" w:rsidRPr="000D16F1" w:rsidRDefault="00853F5C" w:rsidP="00AE694B">
            <w:pPr>
              <w:spacing w:line="276" w:lineRule="auto"/>
            </w:pPr>
            <w:r>
              <w:t>Italy</w:t>
            </w:r>
          </w:p>
        </w:tc>
      </w:tr>
      <w:tr w:rsidR="00AE694B" w:rsidRPr="000D16F1" w14:paraId="43107994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67B3BDF" w14:textId="77777777" w:rsidR="00AE694B" w:rsidRPr="00E21A09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0B4CC5A" w14:textId="77777777" w:rsidR="00AE694B" w:rsidRPr="000D16F1" w:rsidRDefault="00AE694B" w:rsidP="00AE694B">
            <w:pPr>
              <w:spacing w:line="276" w:lineRule="auto"/>
            </w:pPr>
            <w:r>
              <w:t>Free of charge</w:t>
            </w:r>
          </w:p>
        </w:tc>
      </w:tr>
      <w:tr w:rsidR="00AE694B" w:rsidRPr="000D16F1" w14:paraId="07EAF357" w14:textId="77777777" w:rsidTr="00AE694B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A14F748" w14:textId="77777777" w:rsidR="00AE694B" w:rsidRPr="00E21A09" w:rsidRDefault="00AE694B" w:rsidP="00AE694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15F812A" w14:textId="0D2EB531" w:rsidR="00AE694B" w:rsidRPr="000D16F1" w:rsidRDefault="009C0C5A" w:rsidP="00853F5C">
            <w:pPr>
              <w:spacing w:line="276" w:lineRule="auto"/>
            </w:pPr>
            <w:hyperlink r:id="rId14" w:history="1">
              <w:r w:rsidR="00853F5C" w:rsidRPr="0058556F">
                <w:rPr>
                  <w:rStyle w:val="Hiperhivatkozs"/>
                </w:rPr>
                <w:t>https://www.b2match.eu/mit4ls2017</w:t>
              </w:r>
            </w:hyperlink>
            <w:r w:rsidR="00853F5C">
              <w:t xml:space="preserve"> </w:t>
            </w:r>
          </w:p>
        </w:tc>
      </w:tr>
    </w:tbl>
    <w:p w14:paraId="060CD6A6" w14:textId="77777777" w:rsidR="00EE6B05" w:rsidRDefault="00EE6B05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853F5C" w:rsidRPr="000D16F1" w14:paraId="7302CE4E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01A012EA" w14:textId="77777777" w:rsidR="00853F5C" w:rsidRPr="00E21A09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502444A" w14:textId="55F4B12B" w:rsidR="00853F5C" w:rsidRPr="000D16F1" w:rsidRDefault="00853F5C" w:rsidP="004B1FC7">
            <w:pPr>
              <w:spacing w:line="276" w:lineRule="auto"/>
            </w:pPr>
            <w:r w:rsidRPr="00853F5C">
              <w:t xml:space="preserve">International Brokerage Event during A+A - Leading trade forum for safety, </w:t>
            </w:r>
            <w:r w:rsidRPr="00853F5C">
              <w:lastRenderedPageBreak/>
              <w:t>security and health at work</w:t>
            </w:r>
          </w:p>
        </w:tc>
      </w:tr>
      <w:tr w:rsidR="00853F5C" w:rsidRPr="000D16F1" w14:paraId="13366EC9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4DB182A4" w14:textId="77777777" w:rsidR="00853F5C" w:rsidRPr="000D16F1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0D16F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lastRenderedPageBreak/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DEDB49B" w14:textId="5F45F313" w:rsidR="00853F5C" w:rsidRPr="000D16F1" w:rsidRDefault="0007341E" w:rsidP="004B1FC7">
            <w:pPr>
              <w:spacing w:line="276" w:lineRule="auto"/>
            </w:pPr>
            <w:r>
              <w:t>S</w:t>
            </w:r>
            <w:r w:rsidR="00853F5C" w:rsidRPr="00853F5C">
              <w:t>afety, security and health at work</w:t>
            </w:r>
          </w:p>
        </w:tc>
      </w:tr>
      <w:tr w:rsidR="00853F5C" w:rsidRPr="000D16F1" w14:paraId="772A1AFE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A44CBA5" w14:textId="77777777" w:rsidR="00853F5C" w:rsidRPr="00E21A09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C453C61" w14:textId="4E186D76" w:rsidR="00853F5C" w:rsidRPr="000D16F1" w:rsidRDefault="00853F5C" w:rsidP="004B1FC7">
            <w:pPr>
              <w:spacing w:line="276" w:lineRule="auto"/>
            </w:pPr>
            <w:r>
              <w:t>18 Oct 2017</w:t>
            </w:r>
          </w:p>
        </w:tc>
      </w:tr>
      <w:tr w:rsidR="00853F5C" w:rsidRPr="000D16F1" w14:paraId="68659063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55A8699" w14:textId="77777777" w:rsidR="00853F5C" w:rsidRPr="00E21A09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CEA6D08" w14:textId="2D82BDFC" w:rsidR="00853F5C" w:rsidRPr="000D16F1" w:rsidRDefault="00853F5C" w:rsidP="004B1FC7">
            <w:pPr>
              <w:spacing w:line="276" w:lineRule="auto"/>
            </w:pPr>
            <w:r>
              <w:t>19 Oct 2017</w:t>
            </w:r>
          </w:p>
        </w:tc>
      </w:tr>
      <w:tr w:rsidR="00853F5C" w:rsidRPr="000D16F1" w14:paraId="2E1E668B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B6126EB" w14:textId="77777777" w:rsidR="00853F5C" w:rsidRPr="00E21A09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91ECFFF" w14:textId="36601BEA" w:rsidR="00853F5C" w:rsidRPr="000D16F1" w:rsidRDefault="0007341E" w:rsidP="004B1FC7">
            <w:pPr>
              <w:spacing w:line="276" w:lineRule="auto"/>
            </w:pPr>
            <w:r>
              <w:t>13 Oc</w:t>
            </w:r>
            <w:r w:rsidR="00853F5C">
              <w:t>t 2017</w:t>
            </w:r>
          </w:p>
        </w:tc>
      </w:tr>
      <w:tr w:rsidR="00853F5C" w:rsidRPr="000D16F1" w14:paraId="2CD2E5C5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F50B48A" w14:textId="77777777" w:rsidR="00853F5C" w:rsidRPr="00E21A09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62B0E5D" w14:textId="12FAF186" w:rsidR="00853F5C" w:rsidRPr="000D16F1" w:rsidRDefault="0007341E" w:rsidP="004B1FC7">
            <w:pPr>
              <w:spacing w:line="276" w:lineRule="auto"/>
            </w:pPr>
            <w:r w:rsidRPr="0007341E">
              <w:t>Düsseldorf</w:t>
            </w:r>
          </w:p>
        </w:tc>
      </w:tr>
      <w:tr w:rsidR="00853F5C" w:rsidRPr="000D16F1" w14:paraId="54524A5A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1C58431" w14:textId="77777777" w:rsidR="00853F5C" w:rsidRPr="00E21A09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16D2C8A" w14:textId="4F0FA0A6" w:rsidR="00853F5C" w:rsidRPr="000D16F1" w:rsidRDefault="0007341E" w:rsidP="004B1FC7">
            <w:pPr>
              <w:spacing w:line="276" w:lineRule="auto"/>
            </w:pPr>
            <w:r>
              <w:t>Germany</w:t>
            </w:r>
          </w:p>
        </w:tc>
      </w:tr>
      <w:tr w:rsidR="00853F5C" w:rsidRPr="000D16F1" w14:paraId="7E9A37D2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3FB3C94" w14:textId="77777777" w:rsidR="00853F5C" w:rsidRPr="00E21A09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84FF5ED" w14:textId="77777777" w:rsidR="00853F5C" w:rsidRPr="000D16F1" w:rsidRDefault="00853F5C" w:rsidP="004B1FC7">
            <w:pPr>
              <w:spacing w:line="276" w:lineRule="auto"/>
            </w:pPr>
            <w:r>
              <w:t>Free of charge</w:t>
            </w:r>
          </w:p>
        </w:tc>
      </w:tr>
      <w:tr w:rsidR="00853F5C" w:rsidRPr="000D16F1" w14:paraId="2F910C85" w14:textId="77777777" w:rsidTr="004B1FC7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D5C725D" w14:textId="77777777" w:rsidR="00853F5C" w:rsidRPr="00E21A09" w:rsidRDefault="00853F5C" w:rsidP="004B1FC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E9C5C62" w14:textId="6259562C" w:rsidR="00853F5C" w:rsidRPr="000D16F1" w:rsidRDefault="009C0C5A" w:rsidP="004B1FC7">
            <w:pPr>
              <w:spacing w:line="276" w:lineRule="auto"/>
            </w:pPr>
            <w:hyperlink r:id="rId15" w:history="1">
              <w:r w:rsidR="0007341E" w:rsidRPr="0058556F">
                <w:rPr>
                  <w:rStyle w:val="Hiperhivatkozs"/>
                </w:rPr>
                <w:t>https://www.b2match.eu/aplusa2017</w:t>
              </w:r>
            </w:hyperlink>
            <w:r w:rsidR="0007341E">
              <w:t xml:space="preserve"> </w:t>
            </w:r>
          </w:p>
        </w:tc>
      </w:tr>
    </w:tbl>
    <w:p w14:paraId="0C8FBF06" w14:textId="77777777" w:rsidR="00853F5C" w:rsidRDefault="00853F5C" w:rsidP="00A53F38">
      <w:pPr>
        <w:spacing w:line="276" w:lineRule="auto"/>
        <w:rPr>
          <w:rFonts w:asciiTheme="minorHAnsi" w:hAnsiTheme="minorHAnsi"/>
        </w:rPr>
      </w:pPr>
    </w:p>
    <w:p w14:paraId="1817B7FF" w14:textId="77777777" w:rsidR="007060EE" w:rsidRDefault="007060EE" w:rsidP="00A53F38">
      <w:pPr>
        <w:spacing w:line="276" w:lineRule="auto"/>
        <w:rPr>
          <w:rFonts w:asciiTheme="minorHAnsi" w:hAnsiTheme="minorHAnsi"/>
        </w:rPr>
      </w:pPr>
    </w:p>
    <w:p w14:paraId="60FA80AF" w14:textId="77777777" w:rsidR="007060EE" w:rsidRDefault="007060EE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7060EE" w:rsidRPr="000D16F1" w14:paraId="4C668E1F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42AA224" w14:textId="77777777" w:rsidR="007060EE" w:rsidRPr="00E21A09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29AEC43" w14:textId="69F87B31" w:rsidR="007060EE" w:rsidRPr="000D16F1" w:rsidRDefault="007060EE" w:rsidP="00E93585">
            <w:pPr>
              <w:spacing w:line="276" w:lineRule="auto"/>
            </w:pPr>
            <w:r w:rsidRPr="007060EE">
              <w:t>ICT Proposers' Day 2017</w:t>
            </w:r>
          </w:p>
        </w:tc>
      </w:tr>
      <w:tr w:rsidR="007060EE" w:rsidRPr="000D16F1" w14:paraId="1464CBA3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567158E" w14:textId="77777777" w:rsidR="007060EE" w:rsidRPr="000D16F1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0D16F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EB29758" w14:textId="2970817D" w:rsidR="007060EE" w:rsidRPr="000D16F1" w:rsidRDefault="007060EE" w:rsidP="00E93585">
            <w:pPr>
              <w:spacing w:line="276" w:lineRule="auto"/>
            </w:pPr>
            <w:r w:rsidRPr="007060EE">
              <w:t>Information &amp; Communication Technologies</w:t>
            </w:r>
          </w:p>
        </w:tc>
      </w:tr>
      <w:tr w:rsidR="007060EE" w:rsidRPr="000D16F1" w14:paraId="055B2798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9E4D652" w14:textId="77777777" w:rsidR="007060EE" w:rsidRPr="00E21A09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AFF0B23" w14:textId="233106FC" w:rsidR="007060EE" w:rsidRPr="000D16F1" w:rsidRDefault="007060EE" w:rsidP="007060EE">
            <w:pPr>
              <w:spacing w:line="276" w:lineRule="auto"/>
            </w:pPr>
            <w:r>
              <w:t>09 Nov 2017</w:t>
            </w:r>
          </w:p>
        </w:tc>
      </w:tr>
      <w:tr w:rsidR="007060EE" w:rsidRPr="000D16F1" w14:paraId="6F30ACC3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50A9896" w14:textId="77777777" w:rsidR="007060EE" w:rsidRPr="00E21A09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28C65F8" w14:textId="5456D309" w:rsidR="007060EE" w:rsidRPr="000D16F1" w:rsidRDefault="007060EE" w:rsidP="007060EE">
            <w:pPr>
              <w:spacing w:line="276" w:lineRule="auto"/>
            </w:pPr>
            <w:r>
              <w:t>10 Nov 2017</w:t>
            </w:r>
          </w:p>
        </w:tc>
      </w:tr>
      <w:tr w:rsidR="007060EE" w:rsidRPr="000D16F1" w14:paraId="7CFD3609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960B498" w14:textId="77777777" w:rsidR="007060EE" w:rsidRPr="00E21A09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DFCF985" w14:textId="6DDBDE8C" w:rsidR="007060EE" w:rsidRPr="000D16F1" w:rsidRDefault="005467EF" w:rsidP="00E93585">
            <w:pPr>
              <w:spacing w:line="276" w:lineRule="auto"/>
            </w:pPr>
            <w:r>
              <w:t>not yet available</w:t>
            </w:r>
          </w:p>
        </w:tc>
      </w:tr>
      <w:tr w:rsidR="007060EE" w:rsidRPr="000D16F1" w14:paraId="2D8FC9FE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90EE57E" w14:textId="77777777" w:rsidR="007060EE" w:rsidRPr="00E21A09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B86CDBD" w14:textId="49EC33C6" w:rsidR="007060EE" w:rsidRPr="000D16F1" w:rsidRDefault="007060EE" w:rsidP="00E93585">
            <w:pPr>
              <w:spacing w:line="276" w:lineRule="auto"/>
            </w:pPr>
            <w:r>
              <w:t>Budapest</w:t>
            </w:r>
          </w:p>
        </w:tc>
      </w:tr>
      <w:tr w:rsidR="007060EE" w:rsidRPr="000D16F1" w14:paraId="7E80DDA0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0044D258" w14:textId="77777777" w:rsidR="007060EE" w:rsidRPr="00E21A09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B462EDE" w14:textId="44026164" w:rsidR="007060EE" w:rsidRPr="000D16F1" w:rsidRDefault="007060EE" w:rsidP="00E93585">
            <w:pPr>
              <w:spacing w:line="276" w:lineRule="auto"/>
            </w:pPr>
            <w:r>
              <w:t>Hungary</w:t>
            </w:r>
          </w:p>
        </w:tc>
      </w:tr>
      <w:tr w:rsidR="007060EE" w:rsidRPr="000D16F1" w14:paraId="2930F78D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0C34FC4" w14:textId="77777777" w:rsidR="007060EE" w:rsidRPr="00E21A09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FD7E9CB" w14:textId="77777777" w:rsidR="007060EE" w:rsidRPr="000D16F1" w:rsidRDefault="007060EE" w:rsidP="00E93585">
            <w:pPr>
              <w:spacing w:line="276" w:lineRule="auto"/>
            </w:pPr>
            <w:r>
              <w:t>Free of charge</w:t>
            </w:r>
          </w:p>
        </w:tc>
      </w:tr>
      <w:tr w:rsidR="007060EE" w:rsidRPr="000D16F1" w14:paraId="779B339B" w14:textId="77777777" w:rsidTr="00E9358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69597CA" w14:textId="77777777" w:rsidR="007060EE" w:rsidRPr="00E21A09" w:rsidRDefault="007060EE" w:rsidP="00E9358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3ED09BB" w14:textId="610EA8B3" w:rsidR="007060EE" w:rsidRPr="000D16F1" w:rsidRDefault="009C0C5A" w:rsidP="00E93585">
            <w:pPr>
              <w:spacing w:line="276" w:lineRule="auto"/>
            </w:pPr>
            <w:hyperlink r:id="rId16" w:history="1">
              <w:r w:rsidR="007060EE" w:rsidRPr="00232941">
                <w:rPr>
                  <w:rStyle w:val="Hiperhivatkozs"/>
                </w:rPr>
                <w:t>http://www.ideal-ist.eu/event/ict-proposers-day-2017</w:t>
              </w:r>
            </w:hyperlink>
            <w:r w:rsidR="007060EE">
              <w:t xml:space="preserve"> </w:t>
            </w:r>
          </w:p>
        </w:tc>
      </w:tr>
    </w:tbl>
    <w:p w14:paraId="3D4ED413" w14:textId="77777777" w:rsidR="007060EE" w:rsidRDefault="007060EE" w:rsidP="00A53F38">
      <w:pPr>
        <w:spacing w:line="276" w:lineRule="auto"/>
        <w:rPr>
          <w:rFonts w:asciiTheme="minorHAnsi" w:hAnsiTheme="minorHAnsi"/>
        </w:rPr>
      </w:pPr>
    </w:p>
    <w:p w14:paraId="7DFF5895" w14:textId="77777777" w:rsidR="00C904C6" w:rsidRDefault="00C904C6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904C6" w:rsidRPr="000D16F1" w14:paraId="2C10943C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DAA8560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lastRenderedPageBreak/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1CBA1F1" w14:textId="068B9DA9" w:rsidR="00C904C6" w:rsidRPr="000D16F1" w:rsidRDefault="00C904C6" w:rsidP="00C50EA0">
            <w:pPr>
              <w:spacing w:line="276" w:lineRule="auto"/>
            </w:pPr>
            <w:r w:rsidRPr="00C904C6">
              <w:t>MEDICA 2017 - Healthcare Brokerage Event</w:t>
            </w:r>
          </w:p>
        </w:tc>
      </w:tr>
      <w:tr w:rsidR="00C904C6" w:rsidRPr="000D16F1" w14:paraId="258AC7BB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3139B0A" w14:textId="77777777" w:rsidR="00C904C6" w:rsidRPr="000D16F1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0D16F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22F8EEB" w14:textId="4B7171D8" w:rsidR="00C904C6" w:rsidRPr="000D16F1" w:rsidRDefault="00C904C6" w:rsidP="00C50EA0">
            <w:pPr>
              <w:spacing w:line="276" w:lineRule="auto"/>
            </w:pPr>
            <w:r>
              <w:t>Health</w:t>
            </w:r>
          </w:p>
        </w:tc>
      </w:tr>
      <w:tr w:rsidR="00C904C6" w:rsidRPr="000D16F1" w14:paraId="43AD118C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81D1C3C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FD118B0" w14:textId="37CE2682" w:rsidR="00C904C6" w:rsidRPr="000D16F1" w:rsidRDefault="00C904C6" w:rsidP="00C50EA0">
            <w:pPr>
              <w:spacing w:line="276" w:lineRule="auto"/>
            </w:pPr>
            <w:r>
              <w:t>14</w:t>
            </w:r>
            <w:r>
              <w:t xml:space="preserve"> Nov 2017</w:t>
            </w:r>
          </w:p>
        </w:tc>
      </w:tr>
      <w:tr w:rsidR="00C904C6" w:rsidRPr="000D16F1" w14:paraId="4521AC5A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186FA34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2398EA3" w14:textId="1DB267BB" w:rsidR="00C904C6" w:rsidRPr="000D16F1" w:rsidRDefault="00C904C6" w:rsidP="00C50EA0">
            <w:pPr>
              <w:spacing w:line="276" w:lineRule="auto"/>
            </w:pPr>
            <w:r>
              <w:t>16</w:t>
            </w:r>
            <w:r>
              <w:t xml:space="preserve"> Nov 2017</w:t>
            </w:r>
          </w:p>
        </w:tc>
      </w:tr>
      <w:tr w:rsidR="00C904C6" w:rsidRPr="000D16F1" w14:paraId="1F4FD914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7DDC7D2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24795EF" w14:textId="68587553" w:rsidR="00C904C6" w:rsidRPr="000D16F1" w:rsidRDefault="00C904C6" w:rsidP="00C50EA0">
            <w:pPr>
              <w:spacing w:line="276" w:lineRule="auto"/>
            </w:pPr>
            <w:r>
              <w:t>02 Nov 2017</w:t>
            </w:r>
          </w:p>
        </w:tc>
      </w:tr>
      <w:tr w:rsidR="00C904C6" w:rsidRPr="000D16F1" w14:paraId="6D531A37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5479348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5EA01C8" w14:textId="63A763D8" w:rsidR="00C904C6" w:rsidRPr="000D16F1" w:rsidRDefault="00C904C6" w:rsidP="00C904C6">
            <w:pPr>
              <w:spacing w:line="276" w:lineRule="auto"/>
            </w:pPr>
            <w:r w:rsidRPr="00C904C6">
              <w:t>Düsseldorf</w:t>
            </w:r>
          </w:p>
        </w:tc>
      </w:tr>
      <w:tr w:rsidR="00C904C6" w:rsidRPr="000D16F1" w14:paraId="66F2273C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821918A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AD921CB" w14:textId="6C852FFD" w:rsidR="00C904C6" w:rsidRPr="000D16F1" w:rsidRDefault="00C904C6" w:rsidP="00C50EA0">
            <w:pPr>
              <w:spacing w:line="276" w:lineRule="auto"/>
            </w:pPr>
            <w:r w:rsidRPr="00C904C6">
              <w:t>Germany</w:t>
            </w:r>
          </w:p>
        </w:tc>
      </w:tr>
      <w:tr w:rsidR="00C904C6" w:rsidRPr="000D16F1" w14:paraId="52C15E85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2D8155D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6B8988E" w14:textId="2BBF63C6" w:rsidR="00C904C6" w:rsidRPr="000D16F1" w:rsidRDefault="00C904C6" w:rsidP="00C50EA0">
            <w:pPr>
              <w:spacing w:line="276" w:lineRule="auto"/>
            </w:pPr>
            <w:r>
              <w:t xml:space="preserve">100-200 € + </w:t>
            </w:r>
            <w:r w:rsidRPr="00C904C6">
              <w:t>MEDICA trade fair entrance ticket</w:t>
            </w:r>
          </w:p>
        </w:tc>
      </w:tr>
      <w:tr w:rsidR="00C904C6" w:rsidRPr="000D16F1" w14:paraId="32ED7085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F53F379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2B05D06" w14:textId="73821D7D" w:rsidR="00C904C6" w:rsidRPr="000D16F1" w:rsidRDefault="00C904C6" w:rsidP="00C50EA0">
            <w:pPr>
              <w:spacing w:line="276" w:lineRule="auto"/>
            </w:pPr>
            <w:hyperlink r:id="rId17" w:history="1">
              <w:r w:rsidRPr="001D0BA9">
                <w:rPr>
                  <w:rStyle w:val="Hiperhivatkozs"/>
                </w:rPr>
                <w:t>https://www.b2match.eu/medica2017</w:t>
              </w:r>
            </w:hyperlink>
            <w:r>
              <w:t xml:space="preserve"> </w:t>
            </w:r>
          </w:p>
        </w:tc>
      </w:tr>
    </w:tbl>
    <w:p w14:paraId="78512FFA" w14:textId="77777777" w:rsidR="00C904C6" w:rsidRDefault="00C904C6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C904C6" w:rsidRPr="000D16F1" w14:paraId="44B34477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5BC6193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6F80A63" w14:textId="7C2BDE74" w:rsidR="00C904C6" w:rsidRPr="000D16F1" w:rsidRDefault="00C904C6" w:rsidP="00C50EA0">
            <w:pPr>
              <w:spacing w:line="276" w:lineRule="auto"/>
            </w:pPr>
            <w:proofErr w:type="spellStart"/>
            <w:r w:rsidRPr="00C904C6">
              <w:t>BioHorizon</w:t>
            </w:r>
            <w:proofErr w:type="spellEnd"/>
            <w:r w:rsidRPr="00C904C6">
              <w:t xml:space="preserve"> Food Brokerage Event</w:t>
            </w:r>
          </w:p>
        </w:tc>
      </w:tr>
      <w:tr w:rsidR="00C904C6" w:rsidRPr="000D16F1" w14:paraId="0F510089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C567488" w14:textId="77777777" w:rsidR="00C904C6" w:rsidRPr="000D16F1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0D16F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BC13D15" w14:textId="6E7201A7" w:rsidR="00C904C6" w:rsidRPr="000D16F1" w:rsidRDefault="00C904C6" w:rsidP="00C50EA0">
            <w:pPr>
              <w:spacing w:line="276" w:lineRule="auto"/>
            </w:pPr>
            <w:r w:rsidRPr="00C904C6">
              <w:t>Food, Food Security, Agriculture, Forestry, Blue Growth, Marine, Maritime, Aquaculture, Bioeconomy</w:t>
            </w:r>
          </w:p>
        </w:tc>
      </w:tr>
      <w:tr w:rsidR="00C904C6" w:rsidRPr="000D16F1" w14:paraId="2765C9DF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18E3A33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85B735F" w14:textId="2E031ECB" w:rsidR="00C904C6" w:rsidRPr="000D16F1" w:rsidRDefault="00C904C6" w:rsidP="00C904C6">
            <w:pPr>
              <w:spacing w:line="276" w:lineRule="auto"/>
            </w:pPr>
            <w:r>
              <w:t>1</w:t>
            </w:r>
            <w:r>
              <w:t>5</w:t>
            </w:r>
            <w:r>
              <w:t xml:space="preserve"> Nov 2017</w:t>
            </w:r>
          </w:p>
        </w:tc>
      </w:tr>
      <w:tr w:rsidR="00C904C6" w:rsidRPr="000D16F1" w14:paraId="7FC569A3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06FE38FF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1DD3EF7" w14:textId="342AFCC1" w:rsidR="00C904C6" w:rsidRPr="000D16F1" w:rsidRDefault="00C904C6" w:rsidP="00C50EA0">
            <w:pPr>
              <w:spacing w:line="276" w:lineRule="auto"/>
            </w:pPr>
            <w:r>
              <w:t>15</w:t>
            </w:r>
            <w:r>
              <w:t xml:space="preserve"> Nov 2017</w:t>
            </w:r>
          </w:p>
        </w:tc>
      </w:tr>
      <w:tr w:rsidR="00C904C6" w:rsidRPr="000D16F1" w14:paraId="7F507DBE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3727F3C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A8805B9" w14:textId="50D85231" w:rsidR="00C904C6" w:rsidRPr="000D16F1" w:rsidRDefault="005E7DDE" w:rsidP="005E7DDE">
            <w:pPr>
              <w:spacing w:line="276" w:lineRule="auto"/>
            </w:pPr>
            <w:r>
              <w:t>27 Oct</w:t>
            </w:r>
            <w:r w:rsidR="00C904C6">
              <w:t xml:space="preserve"> 2017</w:t>
            </w:r>
          </w:p>
        </w:tc>
      </w:tr>
      <w:tr w:rsidR="00C904C6" w:rsidRPr="000D16F1" w14:paraId="120EE542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4DF4E5AC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71BD6DE" w14:textId="6017A9F4" w:rsidR="00C904C6" w:rsidRPr="000D16F1" w:rsidRDefault="00C904C6" w:rsidP="00C50EA0">
            <w:pPr>
              <w:spacing w:line="276" w:lineRule="auto"/>
            </w:pPr>
            <w:r>
              <w:t>Brussels,</w:t>
            </w:r>
          </w:p>
        </w:tc>
      </w:tr>
      <w:tr w:rsidR="00C904C6" w:rsidRPr="000D16F1" w14:paraId="65A0D9C3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07DC9F3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4B9593A" w14:textId="53D3EB98" w:rsidR="00C904C6" w:rsidRPr="000D16F1" w:rsidRDefault="00C904C6" w:rsidP="00C50EA0">
            <w:pPr>
              <w:spacing w:line="276" w:lineRule="auto"/>
            </w:pPr>
            <w:r>
              <w:t>Belgium</w:t>
            </w:r>
          </w:p>
        </w:tc>
      </w:tr>
      <w:tr w:rsidR="00C904C6" w:rsidRPr="000D16F1" w14:paraId="6BD8F286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6CF09EB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FBC74C8" w14:textId="437F67F4" w:rsidR="00C904C6" w:rsidRPr="000D16F1" w:rsidRDefault="005E7DDE" w:rsidP="00C50EA0">
            <w:pPr>
              <w:spacing w:line="276" w:lineRule="auto"/>
            </w:pPr>
            <w:r>
              <w:t>Free of charge</w:t>
            </w:r>
          </w:p>
        </w:tc>
      </w:tr>
      <w:tr w:rsidR="00C904C6" w:rsidRPr="000D16F1" w14:paraId="61E08947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CDCDEA9" w14:textId="77777777" w:rsidR="00C904C6" w:rsidRPr="00E21A09" w:rsidRDefault="00C904C6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056ED75" w14:textId="43B136E6" w:rsidR="00C904C6" w:rsidRPr="000D16F1" w:rsidRDefault="005E7DDE" w:rsidP="00C50EA0">
            <w:pPr>
              <w:spacing w:line="276" w:lineRule="auto"/>
            </w:pPr>
            <w:hyperlink r:id="rId18" w:history="1">
              <w:r w:rsidRPr="001D0BA9">
                <w:rPr>
                  <w:rStyle w:val="Hiperhivatkozs"/>
                </w:rPr>
                <w:t>https://www.b2match.eu/foodbrokerage2017</w:t>
              </w:r>
            </w:hyperlink>
            <w:r>
              <w:t xml:space="preserve"> </w:t>
            </w:r>
          </w:p>
        </w:tc>
      </w:tr>
    </w:tbl>
    <w:p w14:paraId="64D7614B" w14:textId="77777777" w:rsidR="00C904C6" w:rsidRDefault="00C904C6" w:rsidP="00A53F38">
      <w:pPr>
        <w:spacing w:line="276" w:lineRule="auto"/>
        <w:rPr>
          <w:rFonts w:asciiTheme="minorHAnsi" w:hAnsiTheme="minorHAnsi"/>
        </w:rPr>
      </w:pPr>
    </w:p>
    <w:p w14:paraId="674C32B2" w14:textId="77777777" w:rsidR="005E7DDE" w:rsidRDefault="005E7DDE" w:rsidP="00A53F38">
      <w:pPr>
        <w:spacing w:line="276" w:lineRule="auto"/>
        <w:rPr>
          <w:rFonts w:asciiTheme="minorHAnsi" w:hAnsiTheme="minorHAnsi"/>
        </w:rPr>
      </w:pPr>
    </w:p>
    <w:p w14:paraId="7141B752" w14:textId="77777777" w:rsidR="005E7DDE" w:rsidRDefault="005E7DDE" w:rsidP="00A53F38">
      <w:pPr>
        <w:spacing w:line="276" w:lineRule="auto"/>
        <w:rPr>
          <w:rFonts w:asciiTheme="minorHAnsi" w:hAnsiTheme="minorHAnsi"/>
        </w:rPr>
      </w:pPr>
    </w:p>
    <w:p w14:paraId="0122AAC5" w14:textId="77777777" w:rsidR="005E7DDE" w:rsidRDefault="005E7DDE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5E7DDE" w:rsidRPr="000D16F1" w14:paraId="6ED86D44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10D0D872" w14:textId="77777777" w:rsidR="005E7DDE" w:rsidRPr="00E21A09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lastRenderedPageBreak/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70C52FC" w14:textId="17FE6825" w:rsidR="005E7DDE" w:rsidRPr="005E7DDE" w:rsidRDefault="005E7DDE" w:rsidP="00C50EA0">
            <w:pPr>
              <w:spacing w:line="276" w:lineRule="auto"/>
              <w:rPr>
                <w:lang w:val="hu-HU"/>
              </w:rPr>
            </w:pPr>
            <w:r w:rsidRPr="005E7DDE">
              <w:t>The Brokerage Event on Nanotechnology and Advanced Materials</w:t>
            </w:r>
          </w:p>
        </w:tc>
      </w:tr>
      <w:tr w:rsidR="005E7DDE" w:rsidRPr="000D16F1" w14:paraId="778EBB52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FE4B872" w14:textId="77777777" w:rsidR="005E7DDE" w:rsidRPr="000D16F1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0D16F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484D93D" w14:textId="6FBF2715" w:rsidR="005E7DDE" w:rsidRPr="000D16F1" w:rsidRDefault="005E7DDE" w:rsidP="00C50EA0">
            <w:pPr>
              <w:spacing w:line="276" w:lineRule="auto"/>
            </w:pPr>
            <w:r w:rsidRPr="005E7DDE">
              <w:t>Nanotechnology and Advanced Materials</w:t>
            </w:r>
          </w:p>
        </w:tc>
      </w:tr>
      <w:tr w:rsidR="005E7DDE" w:rsidRPr="000D16F1" w14:paraId="17A21A45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9B5218A" w14:textId="77777777" w:rsidR="005E7DDE" w:rsidRPr="00E21A09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D48292" w14:textId="10BFC33E" w:rsidR="005E7DDE" w:rsidRPr="000D16F1" w:rsidRDefault="005E7DDE" w:rsidP="005E7DDE">
            <w:pPr>
              <w:spacing w:line="276" w:lineRule="auto"/>
            </w:pPr>
            <w:r>
              <w:t>1</w:t>
            </w:r>
            <w:r>
              <w:t>6</w:t>
            </w:r>
            <w:r>
              <w:t xml:space="preserve"> Nov 2017</w:t>
            </w:r>
          </w:p>
        </w:tc>
      </w:tr>
      <w:tr w:rsidR="005E7DDE" w:rsidRPr="000D16F1" w14:paraId="7F66F4F4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40D68D07" w14:textId="77777777" w:rsidR="005E7DDE" w:rsidRPr="00E21A09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1ED15B8" w14:textId="6F6A0E75" w:rsidR="005E7DDE" w:rsidRPr="000D16F1" w:rsidRDefault="005E7DDE" w:rsidP="00C50EA0">
            <w:pPr>
              <w:spacing w:line="276" w:lineRule="auto"/>
            </w:pPr>
            <w:r>
              <w:t>16</w:t>
            </w:r>
            <w:r>
              <w:t xml:space="preserve"> Nov 2017</w:t>
            </w:r>
          </w:p>
        </w:tc>
      </w:tr>
      <w:tr w:rsidR="005E7DDE" w:rsidRPr="000D16F1" w14:paraId="14342D47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BD02EED" w14:textId="77777777" w:rsidR="005E7DDE" w:rsidRPr="00E21A09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CA5156F" w14:textId="1C0A801E" w:rsidR="005E7DDE" w:rsidRPr="000D16F1" w:rsidRDefault="005E7DDE" w:rsidP="005E7DDE">
            <w:pPr>
              <w:spacing w:line="276" w:lineRule="auto"/>
            </w:pPr>
            <w:r>
              <w:t>15 Nov</w:t>
            </w:r>
            <w:r>
              <w:t xml:space="preserve"> 2017</w:t>
            </w:r>
          </w:p>
        </w:tc>
      </w:tr>
      <w:tr w:rsidR="005E7DDE" w:rsidRPr="000D16F1" w14:paraId="153CCCCD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0B9AA47" w14:textId="77777777" w:rsidR="005E7DDE" w:rsidRPr="00E21A09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DC62315" w14:textId="44340B26" w:rsidR="005E7DDE" w:rsidRPr="000D16F1" w:rsidRDefault="005E7DDE" w:rsidP="00C50EA0">
            <w:pPr>
              <w:spacing w:line="276" w:lineRule="auto"/>
            </w:pPr>
            <w:r>
              <w:t>Munich</w:t>
            </w:r>
          </w:p>
        </w:tc>
      </w:tr>
      <w:tr w:rsidR="005E7DDE" w:rsidRPr="000D16F1" w14:paraId="0AA7E85F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588984BA" w14:textId="77777777" w:rsidR="005E7DDE" w:rsidRPr="00E21A09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EB5AC83" w14:textId="5EC7B5E3" w:rsidR="005E7DDE" w:rsidRPr="000D16F1" w:rsidRDefault="005E7DDE" w:rsidP="00C50EA0">
            <w:pPr>
              <w:spacing w:line="276" w:lineRule="auto"/>
            </w:pPr>
            <w:r>
              <w:t>Germany</w:t>
            </w:r>
          </w:p>
        </w:tc>
      </w:tr>
      <w:tr w:rsidR="005E7DDE" w:rsidRPr="000D16F1" w14:paraId="458207FE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68A42A0" w14:textId="77777777" w:rsidR="005E7DDE" w:rsidRPr="00E21A09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12AE437" w14:textId="77777777" w:rsidR="005E7DDE" w:rsidRPr="000D16F1" w:rsidRDefault="005E7DDE" w:rsidP="00C50EA0">
            <w:pPr>
              <w:spacing w:line="276" w:lineRule="auto"/>
            </w:pPr>
            <w:r>
              <w:t>Free of charge</w:t>
            </w:r>
          </w:p>
        </w:tc>
      </w:tr>
      <w:tr w:rsidR="005E7DDE" w:rsidRPr="000D16F1" w14:paraId="401EB2F1" w14:textId="77777777" w:rsidTr="00C50EA0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8797856" w14:textId="77777777" w:rsidR="005E7DDE" w:rsidRPr="00E21A09" w:rsidRDefault="005E7DDE" w:rsidP="00C50EA0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70A45A5" w14:textId="3D9E059D" w:rsidR="005E7DDE" w:rsidRPr="000D16F1" w:rsidRDefault="005E7DDE" w:rsidP="00C50EA0">
            <w:pPr>
              <w:spacing w:line="276" w:lineRule="auto"/>
            </w:pPr>
            <w:hyperlink r:id="rId19" w:history="1">
              <w:r w:rsidRPr="001D0BA9">
                <w:rPr>
                  <w:rStyle w:val="Hiperhivatkozs"/>
                </w:rPr>
                <w:t>https://www.b2match.eu/nmp2017</w:t>
              </w:r>
            </w:hyperlink>
            <w:r>
              <w:t xml:space="preserve"> </w:t>
            </w:r>
          </w:p>
        </w:tc>
      </w:tr>
    </w:tbl>
    <w:p w14:paraId="29FE0349" w14:textId="77777777" w:rsidR="005E7DDE" w:rsidRPr="00E21A09" w:rsidRDefault="005E7DDE" w:rsidP="00A53F38">
      <w:pPr>
        <w:spacing w:line="276" w:lineRule="auto"/>
        <w:rPr>
          <w:rFonts w:asciiTheme="minorHAnsi" w:hAnsiTheme="minorHAnsi"/>
        </w:rPr>
      </w:pPr>
    </w:p>
    <w:p w14:paraId="724A2535" w14:textId="77777777" w:rsidR="005E7DDE" w:rsidRDefault="00CB0CC3" w:rsidP="00A53F38">
      <w:pPr>
        <w:spacing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 xml:space="preserve">Further events: </w:t>
      </w:r>
    </w:p>
    <w:p w14:paraId="5C815E64" w14:textId="218265E8" w:rsidR="00C904C6" w:rsidRPr="005E7DDE" w:rsidRDefault="009C0C5A" w:rsidP="005E7DDE">
      <w:pPr>
        <w:pStyle w:val="Listaszerbekezds"/>
        <w:numPr>
          <w:ilvl w:val="0"/>
          <w:numId w:val="19"/>
        </w:numPr>
        <w:spacing w:line="276" w:lineRule="auto"/>
        <w:rPr>
          <w:rFonts w:asciiTheme="minorHAnsi" w:hAnsiTheme="minorHAnsi"/>
          <w:color w:val="0000FF" w:themeColor="hyperlink"/>
          <w:u w:val="single"/>
        </w:rPr>
      </w:pPr>
      <w:hyperlink r:id="rId20" w:history="1">
        <w:r w:rsidR="007A5CAD" w:rsidRPr="005E7DDE">
          <w:rPr>
            <w:rStyle w:val="Hiperhivatkozs"/>
            <w:rFonts w:asciiTheme="minorHAnsi" w:hAnsiTheme="minorHAnsi"/>
          </w:rPr>
          <w:t>http://een.ec.europa.eu/tools/services/EVE/Event/ListEvents</w:t>
        </w:r>
      </w:hyperlink>
    </w:p>
    <w:p w14:paraId="5D8F2E9F" w14:textId="5E6E501C" w:rsidR="00EB1E8D" w:rsidRPr="005E7DDE" w:rsidRDefault="00C904C6" w:rsidP="005E7DDE">
      <w:pPr>
        <w:pStyle w:val="Listaszerbekezds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/>
        </w:rPr>
      </w:pPr>
      <w:hyperlink r:id="rId21" w:history="1">
        <w:r w:rsidRPr="005E7DDE">
          <w:rPr>
            <w:rStyle w:val="Hiperhivatkozs"/>
            <w:rFonts w:asciiTheme="minorHAnsi" w:hAnsiTheme="minorHAnsi"/>
          </w:rPr>
          <w:t>https://events.b2match.com/?utf8=%E2%9C%93&amp;q=brokerage</w:t>
        </w:r>
      </w:hyperlink>
      <w:r w:rsidRPr="005E7DDE">
        <w:rPr>
          <w:rFonts w:asciiTheme="minorHAnsi" w:hAnsiTheme="minorHAnsi"/>
        </w:rPr>
        <w:t xml:space="preserve"> </w:t>
      </w:r>
    </w:p>
    <w:p w14:paraId="58FC7B5A" w14:textId="77777777" w:rsidR="00F51C6E" w:rsidRPr="00E21A09" w:rsidRDefault="00F51C6E" w:rsidP="00A53F38">
      <w:pPr>
        <w:spacing w:line="276" w:lineRule="auto"/>
        <w:rPr>
          <w:rFonts w:asciiTheme="minorHAnsi" w:hAnsiTheme="minorHAnsi"/>
          <w:b/>
        </w:rPr>
      </w:pPr>
      <w:r w:rsidRPr="00E21A09">
        <w:rPr>
          <w:rFonts w:asciiTheme="minorHAnsi" w:hAnsiTheme="minorHAnsi"/>
        </w:rPr>
        <w:t xml:space="preserve">Please note that </w:t>
      </w:r>
      <w:r w:rsidRPr="00E21A09">
        <w:rPr>
          <w:rFonts w:asciiTheme="minorHAnsi" w:hAnsiTheme="minorHAnsi"/>
          <w:b/>
        </w:rPr>
        <w:t>application for other events (out of the list above) is possible.</w:t>
      </w:r>
    </w:p>
    <w:p w14:paraId="78E34F20" w14:textId="77777777" w:rsidR="00C411D0" w:rsidRDefault="00C411D0">
      <w:pPr>
        <w:spacing w:before="0" w:after="200" w:line="276" w:lineRule="auto"/>
        <w:jc w:val="left"/>
        <w:rPr>
          <w:rFonts w:asciiTheme="minorHAnsi" w:hAnsiTheme="minorHAnsi"/>
          <w:b/>
          <w:bCs/>
          <w:u w:val="single"/>
        </w:rPr>
      </w:pPr>
      <w:bookmarkStart w:id="6" w:name="_GoBack"/>
      <w:bookmarkEnd w:id="6"/>
      <w:r>
        <w:rPr>
          <w:rFonts w:asciiTheme="minorHAnsi" w:hAnsiTheme="minorHAnsi"/>
          <w:b/>
          <w:bCs/>
          <w:u w:val="single"/>
        </w:rPr>
        <w:br w:type="page"/>
      </w:r>
    </w:p>
    <w:p w14:paraId="2658CDE3" w14:textId="3D942F31" w:rsidR="00DE5E18" w:rsidRPr="00E21A09" w:rsidRDefault="00296A51" w:rsidP="00A53F38">
      <w:pPr>
        <w:spacing w:before="0" w:after="200" w:line="276" w:lineRule="auto"/>
        <w:jc w:val="left"/>
        <w:rPr>
          <w:rFonts w:asciiTheme="minorHAnsi" w:hAnsiTheme="minorHAnsi"/>
          <w:b/>
          <w:bCs/>
          <w:u w:val="single"/>
        </w:rPr>
      </w:pPr>
      <w:r w:rsidRPr="00E21A09">
        <w:rPr>
          <w:rFonts w:asciiTheme="minorHAnsi" w:hAnsiTheme="minorHAnsi"/>
          <w:b/>
          <w:bCs/>
          <w:u w:val="single"/>
        </w:rPr>
        <w:lastRenderedPageBreak/>
        <w:t>Useful Links:</w:t>
      </w:r>
      <w:r w:rsidR="00891E13" w:rsidRPr="00E21A09">
        <w:rPr>
          <w:rFonts w:asciiTheme="minorHAnsi" w:hAnsiTheme="minorHAnsi"/>
          <w:b/>
          <w:bCs/>
          <w:u w:val="single"/>
        </w:rPr>
        <w:t xml:space="preserve"> </w:t>
      </w:r>
      <w:r w:rsidR="00DE5E18" w:rsidRPr="00E21A09">
        <w:rPr>
          <w:rFonts w:asciiTheme="minorHAnsi" w:hAnsiTheme="minorHAnsi"/>
          <w:b/>
          <w:bCs/>
          <w:u w:val="single"/>
        </w:rPr>
        <w:t xml:space="preserve">Horizon 2020 </w:t>
      </w:r>
    </w:p>
    <w:p w14:paraId="4AF3B94F" w14:textId="071CDC9C" w:rsidR="00296A51" w:rsidRDefault="00F51C6E" w:rsidP="00A53F38">
      <w:pPr>
        <w:spacing w:line="276" w:lineRule="auto"/>
        <w:rPr>
          <w:rFonts w:asciiTheme="minorHAnsi" w:hAnsiTheme="minorHAnsi"/>
        </w:rPr>
      </w:pPr>
      <w:r w:rsidRPr="00E21A09">
        <w:rPr>
          <w:rFonts w:asciiTheme="minorHAnsi" w:hAnsiTheme="minorHAnsi"/>
        </w:rPr>
        <w:t xml:space="preserve">Please find </w:t>
      </w:r>
      <w:r w:rsidRPr="00973A7D">
        <w:rPr>
          <w:rFonts w:asciiTheme="minorHAnsi" w:hAnsiTheme="minorHAnsi"/>
        </w:rPr>
        <w:t xml:space="preserve">here some </w:t>
      </w:r>
      <w:r w:rsidR="00296A51" w:rsidRPr="00973A7D">
        <w:rPr>
          <w:rFonts w:asciiTheme="minorHAnsi" w:hAnsiTheme="minorHAnsi"/>
        </w:rPr>
        <w:t>useful</w:t>
      </w:r>
      <w:r w:rsidR="00296A51" w:rsidRPr="00E21A09">
        <w:rPr>
          <w:rFonts w:asciiTheme="minorHAnsi" w:hAnsiTheme="minorHAnsi"/>
        </w:rPr>
        <w:t xml:space="preserve"> information</w:t>
      </w:r>
      <w:r w:rsidR="00973A7D">
        <w:rPr>
          <w:rFonts w:asciiTheme="minorHAnsi" w:hAnsiTheme="minorHAnsi"/>
        </w:rPr>
        <w:t>, l</w:t>
      </w:r>
      <w:r w:rsidR="00296A51" w:rsidRPr="00E21A09">
        <w:rPr>
          <w:rFonts w:asciiTheme="minorHAnsi" w:hAnsiTheme="minorHAnsi"/>
        </w:rPr>
        <w:t>inks</w:t>
      </w:r>
      <w:r w:rsidR="008D6A79">
        <w:rPr>
          <w:rFonts w:asciiTheme="minorHAnsi" w:hAnsiTheme="minorHAnsi"/>
        </w:rPr>
        <w:t xml:space="preserve"> on Horizon 2020 and Work Programme.</w:t>
      </w:r>
      <w:r w:rsidR="00296A51" w:rsidRPr="00E21A09">
        <w:rPr>
          <w:rFonts w:asciiTheme="minorHAnsi" w:hAnsiTheme="minorHAnsi"/>
        </w:rPr>
        <w:t xml:space="preserve"> </w:t>
      </w:r>
    </w:p>
    <w:p w14:paraId="42C1DEC5" w14:textId="1871C2AB" w:rsidR="00DE5E18" w:rsidRPr="00973A7D" w:rsidRDefault="00CA7350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 xml:space="preserve">What is Horizon 2020? </w:t>
      </w:r>
      <w:hyperlink r:id="rId22" w:history="1">
        <w:r w:rsidRPr="00973A7D">
          <w:rPr>
            <w:rStyle w:val="Hiperhivatkozs"/>
            <w:rFonts w:asciiTheme="minorHAnsi" w:hAnsiTheme="minorHAnsi"/>
            <w:sz w:val="22"/>
            <w:szCs w:val="22"/>
          </w:rPr>
          <w:t>http://ec.europa.eu/programmes/horizon2020/en/what-horizon-2020</w:t>
        </w:r>
      </w:hyperlink>
    </w:p>
    <w:p w14:paraId="2A6836C7" w14:textId="31F5C651" w:rsidR="00CA7350" w:rsidRPr="00973A7D" w:rsidRDefault="00CA7350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 xml:space="preserve">What is the Work Programme? </w:t>
      </w:r>
      <w:hyperlink r:id="rId23" w:history="1">
        <w:r w:rsidRPr="00973A7D">
          <w:rPr>
            <w:rStyle w:val="Hiperhivatkozs"/>
            <w:rFonts w:asciiTheme="minorHAnsi" w:hAnsiTheme="minorHAnsi"/>
            <w:sz w:val="22"/>
            <w:szCs w:val="22"/>
          </w:rPr>
          <w:t>http://ec.europa.eu/programmes/horizon2020/en/what-work-programme</w:t>
        </w:r>
      </w:hyperlink>
    </w:p>
    <w:p w14:paraId="04296F80" w14:textId="2DDD2719" w:rsidR="00CA7350" w:rsidRPr="00973A7D" w:rsidRDefault="00CA7350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H2020 program s</w:t>
      </w:r>
      <w:r w:rsidR="008D6A79">
        <w:rPr>
          <w:rFonts w:asciiTheme="minorHAnsi" w:hAnsiTheme="minorHAnsi"/>
          <w:sz w:val="22"/>
          <w:szCs w:val="22"/>
        </w:rPr>
        <w:t xml:space="preserve">ections: </w:t>
      </w:r>
      <w:hyperlink r:id="rId24" w:history="1">
        <w:r w:rsidRPr="00973A7D">
          <w:rPr>
            <w:rStyle w:val="Hiperhivatkozs"/>
            <w:rFonts w:asciiTheme="minorHAnsi" w:hAnsiTheme="minorHAnsi"/>
            <w:sz w:val="22"/>
            <w:szCs w:val="22"/>
          </w:rPr>
          <w:t>https://ec.europa.eu/programmes/horizon2020/en/h2020-sections</w:t>
        </w:r>
      </w:hyperlink>
    </w:p>
    <w:p w14:paraId="3F784AE9" w14:textId="5D372113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All H2020 Work Programme</w:t>
      </w:r>
      <w:r w:rsidR="008D6A79">
        <w:rPr>
          <w:rFonts w:asciiTheme="minorHAnsi" w:hAnsiTheme="minorHAnsi"/>
          <w:sz w:val="22"/>
          <w:szCs w:val="22"/>
        </w:rPr>
        <w:t xml:space="preserve"> </w:t>
      </w:r>
      <w:r w:rsidRPr="00973A7D">
        <w:rPr>
          <w:rFonts w:asciiTheme="minorHAnsi" w:hAnsiTheme="minorHAnsi"/>
          <w:sz w:val="22"/>
          <w:szCs w:val="22"/>
        </w:rPr>
        <w:t>(2016-2017)</w:t>
      </w:r>
      <w:r w:rsidR="00973A7D">
        <w:rPr>
          <w:rFonts w:asciiTheme="minorHAnsi" w:hAnsiTheme="minorHAnsi"/>
          <w:sz w:val="22"/>
          <w:szCs w:val="22"/>
        </w:rPr>
        <w:t>:</w:t>
      </w:r>
      <w:r w:rsidRPr="00973A7D">
        <w:rPr>
          <w:rFonts w:asciiTheme="minorHAnsi" w:hAnsiTheme="minorHAnsi"/>
          <w:sz w:val="22"/>
          <w:szCs w:val="22"/>
        </w:rPr>
        <w:t xml:space="preserve"> </w:t>
      </w:r>
    </w:p>
    <w:p w14:paraId="46916BAC" w14:textId="3FB92645" w:rsidR="009928FB" w:rsidRPr="00973A7D" w:rsidRDefault="009C0C5A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hyperlink r:id="rId25" w:history="1">
        <w:r w:rsidR="009928FB" w:rsidRPr="00973A7D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</w:t>
        </w:r>
      </w:hyperlink>
      <w:hyperlink r:id="rId26" w:history="1">
        <w:r w:rsidR="009928FB" w:rsidRPr="00973A7D">
          <w:rPr>
            <w:rStyle w:val="Hiperhivatkozs"/>
            <w:rFonts w:asciiTheme="minorHAnsi" w:hAnsiTheme="minorHAnsi"/>
            <w:sz w:val="22"/>
            <w:szCs w:val="22"/>
            <w:lang w:val="hu-HU"/>
          </w:rPr>
          <w:t>ec.europa.eu/research/participants/portal/desktop/en/funding/reference_docs.html#h2020-work-programmes-2016-17</w:t>
        </w:r>
      </w:hyperlink>
    </w:p>
    <w:p w14:paraId="490D0D96" w14:textId="0A153051" w:rsidR="00973A7D" w:rsidRPr="00973A7D" w:rsidRDefault="00973A7D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H2020 proposal template 2016-2017</w:t>
      </w:r>
      <w:r>
        <w:rPr>
          <w:rFonts w:asciiTheme="minorHAnsi" w:hAnsiTheme="minorHAnsi"/>
          <w:sz w:val="22"/>
          <w:szCs w:val="22"/>
        </w:rPr>
        <w:t>:</w:t>
      </w:r>
      <w:r w:rsidRPr="00973A7D">
        <w:rPr>
          <w:rFonts w:asciiTheme="minorHAnsi" w:hAnsiTheme="minorHAnsi"/>
          <w:sz w:val="22"/>
          <w:szCs w:val="22"/>
        </w:rPr>
        <w:t xml:space="preserve"> </w:t>
      </w:r>
      <w:hyperlink r:id="rId27" w:history="1">
        <w:r w:rsidRPr="00973A7D">
          <w:rPr>
            <w:rStyle w:val="Hiperhivatkozs"/>
            <w:rFonts w:asciiTheme="minorHAnsi" w:hAnsiTheme="minorHAnsi"/>
            <w:sz w:val="22"/>
            <w:szCs w:val="22"/>
          </w:rPr>
          <w:t>http://ec.europa.eu/research/participants/data/ref/h2020/call_ptef/pt/2016-2017/h2020-call-pt-ria-ia-2016-17_en.pdf</w:t>
        </w:r>
      </w:hyperlink>
    </w:p>
    <w:p w14:paraId="78E53B70" w14:textId="261A0F30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Participant Portal</w:t>
      </w:r>
      <w:r w:rsidR="00973A7D">
        <w:rPr>
          <w:rFonts w:asciiTheme="minorHAnsi" w:hAnsiTheme="minorHAnsi"/>
          <w:sz w:val="22"/>
          <w:szCs w:val="22"/>
        </w:rPr>
        <w:t xml:space="preserve">: </w:t>
      </w:r>
      <w:hyperlink r:id="rId28" w:history="1">
        <w:r w:rsidRPr="00973A7D">
          <w:rPr>
            <w:rStyle w:val="Hiperhivatkozs"/>
            <w:rFonts w:asciiTheme="minorHAnsi" w:hAnsiTheme="minorHAnsi"/>
            <w:sz w:val="22"/>
            <w:szCs w:val="22"/>
          </w:rPr>
          <w:t>http://ec.europa.eu/research/participants/portal//desktop/en/home.html</w:t>
        </w:r>
      </w:hyperlink>
    </w:p>
    <w:p w14:paraId="56C412D7" w14:textId="3E7F9588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Registration on Participant Portal</w:t>
      </w:r>
      <w:r w:rsidR="00973A7D">
        <w:rPr>
          <w:rFonts w:asciiTheme="minorHAnsi" w:hAnsiTheme="minorHAnsi"/>
          <w:sz w:val="22"/>
          <w:szCs w:val="22"/>
        </w:rPr>
        <w:t xml:space="preserve">: </w:t>
      </w:r>
      <w:hyperlink r:id="rId29" w:history="1">
        <w:r w:rsidRPr="00973A7D">
          <w:rPr>
            <w:rStyle w:val="Hiperhivatkozs"/>
            <w:rFonts w:asciiTheme="minorHAnsi" w:hAnsiTheme="minorHAnsi"/>
            <w:sz w:val="22"/>
            <w:szCs w:val="22"/>
          </w:rPr>
          <w:t>https://webgate.ec.europa.eu/cas/eim/external/register.cgi</w:t>
        </w:r>
      </w:hyperlink>
    </w:p>
    <w:p w14:paraId="54AA39A8" w14:textId="7BA53AFB" w:rsidR="009928FB" w:rsidRPr="00973A7D" w:rsidRDefault="009928FB" w:rsidP="00A53F38">
      <w:pPr>
        <w:spacing w:line="276" w:lineRule="auto"/>
        <w:rPr>
          <w:rFonts w:asciiTheme="minorHAnsi" w:hAnsiTheme="minorHAnsi"/>
          <w:sz w:val="22"/>
          <w:szCs w:val="22"/>
          <w:lang w:val="hu-HU"/>
        </w:rPr>
      </w:pPr>
      <w:r w:rsidRPr="00973A7D">
        <w:rPr>
          <w:rFonts w:asciiTheme="minorHAnsi" w:hAnsiTheme="minorHAnsi"/>
          <w:bCs/>
          <w:sz w:val="22"/>
          <w:szCs w:val="22"/>
          <w:lang w:val="fr-FR"/>
        </w:rPr>
        <w:t>Horizon 2020 Online Manual</w:t>
      </w:r>
      <w:r w:rsidR="00973A7D">
        <w:rPr>
          <w:rFonts w:asciiTheme="minorHAnsi" w:hAnsiTheme="minorHAnsi"/>
          <w:bCs/>
          <w:sz w:val="22"/>
          <w:szCs w:val="22"/>
          <w:lang w:val="fr-FR"/>
        </w:rPr>
        <w:t>:</w:t>
      </w:r>
      <w:r w:rsidR="00973A7D">
        <w:rPr>
          <w:rFonts w:asciiTheme="minorHAnsi" w:hAnsiTheme="minorHAnsi"/>
          <w:sz w:val="22"/>
          <w:szCs w:val="22"/>
          <w:lang w:val="hu-HU"/>
        </w:rPr>
        <w:t xml:space="preserve"> </w:t>
      </w:r>
      <w:hyperlink r:id="rId30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fr-FR"/>
          </w:rPr>
          <w:t>http://</w:t>
        </w:r>
      </w:hyperlink>
      <w:hyperlink r:id="rId31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fr-FR"/>
          </w:rPr>
          <w:t>ec.europa.eu/research/participants/docs/h2020-funding-guide/index_en.htm</w:t>
        </w:r>
      </w:hyperlink>
    </w:p>
    <w:p w14:paraId="70E3663D" w14:textId="553407E7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  <w:lang w:val="hu-HU"/>
        </w:rPr>
      </w:pPr>
      <w:r w:rsidRPr="00973A7D">
        <w:rPr>
          <w:rFonts w:asciiTheme="minorHAnsi" w:hAnsiTheme="minorHAnsi"/>
          <w:bCs/>
          <w:sz w:val="22"/>
          <w:szCs w:val="22"/>
          <w:lang w:val="fr-FR"/>
        </w:rPr>
        <w:t>Horizon 2020 Reference documents</w:t>
      </w:r>
      <w:r w:rsidRPr="00973A7D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973A7D">
        <w:rPr>
          <w:rFonts w:asciiTheme="minorHAnsi" w:hAnsiTheme="minorHAnsi"/>
          <w:sz w:val="22"/>
          <w:szCs w:val="22"/>
          <w:lang w:val="fr-FR"/>
        </w:rPr>
        <w:t>(rules for participation, guides for applicants, proposal templates, evaluation forms, etc)</w:t>
      </w:r>
      <w:r w:rsidR="00973A7D">
        <w:rPr>
          <w:rFonts w:asciiTheme="minorHAnsi" w:hAnsiTheme="minorHAnsi"/>
          <w:sz w:val="22"/>
          <w:szCs w:val="22"/>
          <w:lang w:val="fr-FR"/>
        </w:rPr>
        <w:t> :</w:t>
      </w:r>
      <w:r w:rsidR="00973A7D">
        <w:rPr>
          <w:rFonts w:asciiTheme="minorHAnsi" w:hAnsiTheme="minorHAnsi"/>
          <w:sz w:val="22"/>
          <w:szCs w:val="22"/>
          <w:lang w:val="hu-HU"/>
        </w:rPr>
        <w:t xml:space="preserve"> </w:t>
      </w:r>
      <w:hyperlink r:id="rId32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fr-FR"/>
          </w:rPr>
          <w:t>http://</w:t>
        </w:r>
      </w:hyperlink>
      <w:hyperlink r:id="rId33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fr-FR"/>
          </w:rPr>
          <w:t>ec.europa.eu/research/participants/portal/desktop/en/funding/reference_docs.html</w:t>
        </w:r>
      </w:hyperlink>
    </w:p>
    <w:p w14:paraId="45D862E4" w14:textId="719ED416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  <w:lang w:val="hu-HU"/>
        </w:rPr>
      </w:pPr>
      <w:r w:rsidRPr="00973A7D">
        <w:rPr>
          <w:rFonts w:asciiTheme="minorHAnsi" w:hAnsiTheme="minorHAnsi"/>
          <w:bCs/>
          <w:sz w:val="22"/>
          <w:szCs w:val="22"/>
          <w:lang w:val="fr-FR"/>
        </w:rPr>
        <w:t>NCP network</w:t>
      </w:r>
      <w:r w:rsidR="00973A7D">
        <w:rPr>
          <w:rFonts w:asciiTheme="minorHAnsi" w:hAnsiTheme="minorHAnsi"/>
          <w:bCs/>
          <w:sz w:val="22"/>
          <w:szCs w:val="22"/>
          <w:lang w:val="fr-FR"/>
        </w:rPr>
        <w:t>:</w:t>
      </w:r>
      <w:r w:rsidR="00973A7D">
        <w:rPr>
          <w:rFonts w:asciiTheme="minorHAnsi" w:hAnsiTheme="minorHAnsi"/>
          <w:sz w:val="22"/>
          <w:szCs w:val="22"/>
          <w:lang w:val="hu-HU"/>
        </w:rPr>
        <w:t xml:space="preserve"> </w:t>
      </w:r>
      <w:hyperlink r:id="rId34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fr-FR"/>
          </w:rPr>
          <w:t>http://</w:t>
        </w:r>
      </w:hyperlink>
      <w:hyperlink r:id="rId35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fr-FR"/>
          </w:rPr>
          <w:t>ec.europa.eu/research/participants/portal/desktop/en/support/national_contact_points.html</w:t>
        </w:r>
      </w:hyperlink>
      <w:r w:rsidRPr="00973A7D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19E5E3F7" w14:textId="77777777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Technology readiness levels (TRL):</w:t>
      </w:r>
    </w:p>
    <w:p w14:paraId="236727C4" w14:textId="77777777" w:rsidR="009928FB" w:rsidRPr="00973A7D" w:rsidRDefault="009C0C5A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hyperlink r:id="rId36" w:history="1">
        <w:r w:rsidR="009928FB" w:rsidRPr="00973A7D">
          <w:rPr>
            <w:rStyle w:val="Hiperhivatkozs"/>
            <w:rFonts w:asciiTheme="minorHAnsi" w:hAnsiTheme="minorHAnsi"/>
            <w:sz w:val="22"/>
            <w:szCs w:val="22"/>
          </w:rPr>
          <w:t>http://ec.europa.eu/research/participants/data/ref/h2020/other/wp/2016_2017/annexes/h2020-wp1617-annex-g-trl_en.pdf</w:t>
        </w:r>
      </w:hyperlink>
    </w:p>
    <w:p w14:paraId="4BD71237" w14:textId="21EB6D69" w:rsidR="00A53F38" w:rsidRDefault="009928FB" w:rsidP="008177B6">
      <w:pPr>
        <w:spacing w:line="276" w:lineRule="auto"/>
        <w:jc w:val="left"/>
        <w:rPr>
          <w:rFonts w:asciiTheme="minorHAnsi" w:hAnsiTheme="minorHAnsi"/>
        </w:rPr>
      </w:pPr>
      <w:proofErr w:type="spellStart"/>
      <w:r w:rsidRPr="00973A7D">
        <w:rPr>
          <w:rFonts w:asciiTheme="minorHAnsi" w:hAnsiTheme="minorHAnsi"/>
          <w:sz w:val="22"/>
          <w:szCs w:val="22"/>
          <w:lang w:val="hu-HU"/>
        </w:rPr>
        <w:t>Full</w:t>
      </w:r>
      <w:proofErr w:type="spellEnd"/>
      <w:r w:rsidRPr="00973A7D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973A7D">
        <w:rPr>
          <w:rFonts w:asciiTheme="minorHAnsi" w:hAnsiTheme="minorHAnsi"/>
          <w:sz w:val="22"/>
          <w:szCs w:val="22"/>
          <w:lang w:val="hu-HU"/>
        </w:rPr>
        <w:t>list</w:t>
      </w:r>
      <w:proofErr w:type="spellEnd"/>
      <w:r w:rsidRPr="00973A7D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973A7D">
        <w:rPr>
          <w:rFonts w:asciiTheme="minorHAnsi" w:hAnsiTheme="minorHAnsi"/>
          <w:sz w:val="22"/>
          <w:szCs w:val="22"/>
          <w:lang w:val="hu-HU"/>
        </w:rPr>
        <w:t>Third</w:t>
      </w:r>
      <w:proofErr w:type="spellEnd"/>
      <w:r w:rsidRPr="00973A7D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973A7D">
        <w:rPr>
          <w:rFonts w:asciiTheme="minorHAnsi" w:hAnsiTheme="minorHAnsi"/>
          <w:sz w:val="22"/>
          <w:szCs w:val="22"/>
          <w:lang w:val="hu-HU"/>
        </w:rPr>
        <w:t>Countries</w:t>
      </w:r>
      <w:proofErr w:type="spellEnd"/>
      <w:r w:rsidRPr="00973A7D">
        <w:rPr>
          <w:rFonts w:asciiTheme="minorHAnsi" w:hAnsiTheme="minorHAnsi"/>
          <w:sz w:val="22"/>
          <w:szCs w:val="22"/>
          <w:lang w:val="hu-HU"/>
        </w:rPr>
        <w:t xml:space="preserve">: </w:t>
      </w:r>
      <w:hyperlink r:id="rId37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</w:t>
        </w:r>
      </w:hyperlink>
      <w:hyperlink r:id="rId38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hu-HU"/>
          </w:rPr>
          <w:t>://</w:t>
        </w:r>
      </w:hyperlink>
      <w:hyperlink r:id="rId39" w:history="1">
        <w:r w:rsidRPr="00973A7D">
          <w:rPr>
            <w:rStyle w:val="Hiperhivatkozs"/>
            <w:rFonts w:asciiTheme="minorHAnsi" w:hAnsiTheme="minorHAnsi"/>
            <w:sz w:val="22"/>
            <w:szCs w:val="22"/>
            <w:lang w:val="hu-HU"/>
          </w:rPr>
          <w:t>ec.europa.eu/research/participants/data/ref/h2020/other/wp/2016-2017/annexes/h2020-wp1617-annex-a-countries-rules_en.pdf</w:t>
        </w:r>
      </w:hyperlink>
    </w:p>
    <w:p w14:paraId="20DA7DC9" w14:textId="77777777" w:rsidR="00044AF9" w:rsidRPr="00E21A09" w:rsidRDefault="00044AF9" w:rsidP="00A53F38">
      <w:pPr>
        <w:spacing w:line="276" w:lineRule="auto"/>
        <w:rPr>
          <w:rFonts w:asciiTheme="minorHAnsi" w:hAnsiTheme="minorHAnsi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813"/>
      </w:tblGrid>
      <w:tr w:rsidR="000125E9" w:rsidRPr="00E21A09" w14:paraId="32DA9619" w14:textId="77777777" w:rsidTr="000125E9">
        <w:tc>
          <w:tcPr>
            <w:tcW w:w="1701" w:type="dxa"/>
          </w:tcPr>
          <w:p w14:paraId="725D9645" w14:textId="77777777" w:rsidR="000125E9" w:rsidRPr="00E21A09" w:rsidRDefault="000125E9" w:rsidP="00A53F38">
            <w:pPr>
              <w:spacing w:before="0"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06BD108E" wp14:editId="1E30D867">
                  <wp:extent cx="781050" cy="520958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flag_yellow_high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43" cy="5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</w:tcPr>
          <w:p w14:paraId="0B5ABB92" w14:textId="77777777" w:rsidR="000125E9" w:rsidRPr="00E21A09" w:rsidRDefault="000125E9" w:rsidP="00A53F38">
            <w:pPr>
              <w:spacing w:line="276" w:lineRule="auto"/>
              <w:jc w:val="left"/>
              <w:rPr>
                <w:rFonts w:asciiTheme="minorHAnsi" w:hAnsiTheme="minorHAnsi"/>
                <w:sz w:val="20"/>
              </w:rPr>
            </w:pPr>
            <w:r w:rsidRPr="00E21A09">
              <w:rPr>
                <w:rFonts w:asciiTheme="minorHAnsi" w:hAnsiTheme="minorHAnsi"/>
                <w:sz w:val="20"/>
              </w:rPr>
              <w:t>This project has received funding from the European Union’s Horizon 2020 research and innovation programme under grant agreement No 692471.</w:t>
            </w:r>
          </w:p>
        </w:tc>
      </w:tr>
    </w:tbl>
    <w:p w14:paraId="228BF24D" w14:textId="77777777" w:rsidR="008356E1" w:rsidRPr="00E21A09" w:rsidRDefault="008356E1" w:rsidP="00A53F38">
      <w:pPr>
        <w:spacing w:line="276" w:lineRule="auto"/>
        <w:rPr>
          <w:rFonts w:asciiTheme="minorHAnsi" w:hAnsiTheme="minorHAnsi"/>
        </w:rPr>
      </w:pPr>
    </w:p>
    <w:sectPr w:rsidR="008356E1" w:rsidRPr="00E21A09">
      <w:headerReference w:type="default" r:id="rId41"/>
      <w:footerReference w:type="default" r:id="rId4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740F" w14:textId="77777777" w:rsidR="00E86A2B" w:rsidRDefault="00E86A2B" w:rsidP="009E3612">
      <w:pPr>
        <w:spacing w:before="0"/>
      </w:pPr>
      <w:r>
        <w:separator/>
      </w:r>
    </w:p>
  </w:endnote>
  <w:endnote w:type="continuationSeparator" w:id="0">
    <w:p w14:paraId="5F274A92" w14:textId="77777777" w:rsidR="00E86A2B" w:rsidRDefault="00E86A2B" w:rsidP="009E36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AE694B" w:rsidRPr="00310D6C" w14:paraId="79F9AC2D" w14:textId="77777777" w:rsidTr="00AE694B">
      <w:tc>
        <w:tcPr>
          <w:tcW w:w="0" w:type="auto"/>
        </w:tcPr>
        <w:p w14:paraId="478D21CF" w14:textId="3F3029B9" w:rsidR="00AE694B" w:rsidRPr="00310D6C" w:rsidRDefault="00AE694B" w:rsidP="00310D6C">
          <w:pPr>
            <w:tabs>
              <w:tab w:val="center" w:pos="4153"/>
              <w:tab w:val="right" w:pos="8306"/>
            </w:tabs>
            <w:spacing w:before="0"/>
            <w:jc w:val="left"/>
            <w:rPr>
              <w:lang w:eastAsia="el-GR"/>
            </w:rPr>
          </w:pPr>
          <w:r w:rsidRPr="00310D6C">
            <w:rPr>
              <w:rFonts w:ascii="Calibri Light" w:hAnsi="Calibri Light"/>
              <w:i/>
              <w:iCs/>
              <w:color w:val="1F497D"/>
              <w:sz w:val="22"/>
              <w:szCs w:val="22"/>
              <w:shd w:val="clear" w:color="auto" w:fill="FFFFFF"/>
              <w:lang w:eastAsia="el-GR"/>
            </w:rPr>
            <w:t xml:space="preserve"> </w:t>
          </w:r>
        </w:p>
      </w:tc>
      <w:tc>
        <w:tcPr>
          <w:tcW w:w="0" w:type="auto"/>
        </w:tcPr>
        <w:p w14:paraId="0C56D36D" w14:textId="421D65BD" w:rsidR="00AE694B" w:rsidRPr="00310D6C" w:rsidRDefault="00AE694B" w:rsidP="00310D6C">
          <w:pPr>
            <w:tabs>
              <w:tab w:val="center" w:pos="4153"/>
              <w:tab w:val="right" w:pos="8306"/>
            </w:tabs>
            <w:spacing w:before="0"/>
            <w:jc w:val="left"/>
            <w:rPr>
              <w:lang w:eastAsia="el-GR"/>
            </w:rPr>
          </w:pPr>
        </w:p>
      </w:tc>
    </w:tr>
  </w:tbl>
  <w:p w14:paraId="7A4F214C" w14:textId="77777777" w:rsidR="00AE694B" w:rsidRDefault="00AE69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D4F02" w14:textId="77777777" w:rsidR="00E86A2B" w:rsidRDefault="00E86A2B" w:rsidP="009E3612">
      <w:pPr>
        <w:spacing w:before="0"/>
      </w:pPr>
      <w:r>
        <w:separator/>
      </w:r>
    </w:p>
  </w:footnote>
  <w:footnote w:type="continuationSeparator" w:id="0">
    <w:p w14:paraId="33BF16BE" w14:textId="77777777" w:rsidR="00E86A2B" w:rsidRDefault="00E86A2B" w:rsidP="009E3612">
      <w:pPr>
        <w:spacing w:before="0"/>
      </w:pPr>
      <w:r>
        <w:continuationSeparator/>
      </w:r>
    </w:p>
  </w:footnote>
  <w:footnote w:id="1">
    <w:p w14:paraId="733653F5" w14:textId="37271B45" w:rsidR="00AE694B" w:rsidRPr="005A6840" w:rsidRDefault="00AE694B" w:rsidP="005A6840">
      <w:pPr>
        <w:spacing w:line="276" w:lineRule="auto"/>
        <w:rPr>
          <w:sz w:val="20"/>
          <w:szCs w:val="20"/>
        </w:rPr>
      </w:pPr>
      <w:r w:rsidRPr="003E5821">
        <w:rPr>
          <w:rStyle w:val="Lbjegyzet-hivatkozs"/>
          <w:color w:val="FF0000"/>
          <w:sz w:val="18"/>
          <w:szCs w:val="18"/>
        </w:rPr>
        <w:footnoteRef/>
      </w:r>
      <w:r>
        <w:t xml:space="preserve"> </w:t>
      </w:r>
      <w:r w:rsidRPr="003E5821">
        <w:rPr>
          <w:color w:val="FF0000"/>
          <w:sz w:val="20"/>
          <w:szCs w:val="20"/>
        </w:rPr>
        <w:t>Candidates can apply for one event. The application form needs to be sent minimum one month before the selected event.</w:t>
      </w:r>
    </w:p>
    <w:p w14:paraId="7D97DEEE" w14:textId="0F36BDE9" w:rsidR="00AE694B" w:rsidRPr="005A6840" w:rsidRDefault="00AE694B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D371" w14:textId="513F9337" w:rsidR="00AE694B" w:rsidRDefault="00AE694B" w:rsidP="00310D6C">
    <w:pPr>
      <w:pStyle w:val="lfej"/>
      <w:jc w:val="center"/>
    </w:pPr>
    <w:r w:rsidRPr="00E243FC">
      <w:rPr>
        <w:rFonts w:asciiTheme="minorHAnsi" w:hAnsiTheme="minorHAnsi"/>
        <w:noProof/>
        <w:lang w:val="hu-HU" w:eastAsia="hu-HU"/>
      </w:rPr>
      <w:drawing>
        <wp:inline distT="0" distB="0" distL="0" distR="0" wp14:anchorId="0EFF7D8D" wp14:editId="5DAC6331">
          <wp:extent cx="2359860" cy="1181100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80" cy="1182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78CEE8"/>
    <w:lvl w:ilvl="0">
      <w:numFmt w:val="bullet"/>
      <w:lvlText w:val="*"/>
      <w:lvlJc w:val="left"/>
    </w:lvl>
  </w:abstractNum>
  <w:abstractNum w:abstractNumId="1" w15:restartNumberingAfterBreak="0">
    <w:nsid w:val="05E26CA6"/>
    <w:multiLevelType w:val="multilevel"/>
    <w:tmpl w:val="B5C8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47D23"/>
    <w:multiLevelType w:val="multilevel"/>
    <w:tmpl w:val="2F4AA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335D7"/>
    <w:multiLevelType w:val="hybridMultilevel"/>
    <w:tmpl w:val="95685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A002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8F1"/>
    <w:multiLevelType w:val="hybridMultilevel"/>
    <w:tmpl w:val="7DA8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6D8"/>
    <w:multiLevelType w:val="hybridMultilevel"/>
    <w:tmpl w:val="592C73C4"/>
    <w:lvl w:ilvl="0" w:tplc="8AFC5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5146"/>
    <w:multiLevelType w:val="multilevel"/>
    <w:tmpl w:val="DF6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A4634"/>
    <w:multiLevelType w:val="hybridMultilevel"/>
    <w:tmpl w:val="1A080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3F72"/>
    <w:multiLevelType w:val="hybridMultilevel"/>
    <w:tmpl w:val="022A7F42"/>
    <w:lvl w:ilvl="0" w:tplc="58B69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6B2F"/>
    <w:multiLevelType w:val="hybridMultilevel"/>
    <w:tmpl w:val="6010AEA0"/>
    <w:lvl w:ilvl="0" w:tplc="AA7CD1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23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0C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AD2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06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5D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009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7A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8F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11CCE"/>
    <w:multiLevelType w:val="hybridMultilevel"/>
    <w:tmpl w:val="FE1895F2"/>
    <w:lvl w:ilvl="0" w:tplc="E084A4F6">
      <w:start w:val="1"/>
      <w:numFmt w:val="decimal"/>
      <w:pStyle w:val="IncoNetHeading2"/>
      <w:lvlText w:val="%1."/>
      <w:lvlJc w:val="left"/>
      <w:pPr>
        <w:ind w:left="1003" w:hanging="360"/>
      </w:pPr>
      <w:rPr>
        <w:rFonts w:hint="default"/>
        <w:color w:val="2E74B5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8C86D4D"/>
    <w:multiLevelType w:val="hybridMultilevel"/>
    <w:tmpl w:val="9E326F2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5260A"/>
    <w:multiLevelType w:val="hybridMultilevel"/>
    <w:tmpl w:val="5F00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77E7"/>
    <w:multiLevelType w:val="hybridMultilevel"/>
    <w:tmpl w:val="85D81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0593B"/>
    <w:multiLevelType w:val="hybridMultilevel"/>
    <w:tmpl w:val="1F24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66E2"/>
    <w:multiLevelType w:val="hybridMultilevel"/>
    <w:tmpl w:val="3C3AFAE4"/>
    <w:lvl w:ilvl="0" w:tplc="D38669E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C739E"/>
    <w:multiLevelType w:val="hybridMultilevel"/>
    <w:tmpl w:val="A25ADD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2381"/>
    <w:multiLevelType w:val="hybridMultilevel"/>
    <w:tmpl w:val="646E4FAA"/>
    <w:lvl w:ilvl="0" w:tplc="BB4847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E281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C25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50A0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1476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E269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CA4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A0D3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D000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9382ACF"/>
    <w:multiLevelType w:val="hybridMultilevel"/>
    <w:tmpl w:val="D69E0B96"/>
    <w:lvl w:ilvl="0" w:tplc="BF0A79D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9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7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2"/>
    <w:rsid w:val="000125E9"/>
    <w:rsid w:val="00044AF9"/>
    <w:rsid w:val="0007341E"/>
    <w:rsid w:val="000915E0"/>
    <w:rsid w:val="00093F15"/>
    <w:rsid w:val="000A48D4"/>
    <w:rsid w:val="000C1953"/>
    <w:rsid w:val="000D16F1"/>
    <w:rsid w:val="000F07D0"/>
    <w:rsid w:val="00101039"/>
    <w:rsid w:val="00112337"/>
    <w:rsid w:val="00125B70"/>
    <w:rsid w:val="00177068"/>
    <w:rsid w:val="00195AFA"/>
    <w:rsid w:val="001B2C8A"/>
    <w:rsid w:val="001D71AE"/>
    <w:rsid w:val="001E5B99"/>
    <w:rsid w:val="001F0A76"/>
    <w:rsid w:val="002062C7"/>
    <w:rsid w:val="00227C28"/>
    <w:rsid w:val="00252742"/>
    <w:rsid w:val="002559C6"/>
    <w:rsid w:val="0028556A"/>
    <w:rsid w:val="00296A51"/>
    <w:rsid w:val="002B3043"/>
    <w:rsid w:val="002D4429"/>
    <w:rsid w:val="002F7C3C"/>
    <w:rsid w:val="00310D6C"/>
    <w:rsid w:val="00321B5D"/>
    <w:rsid w:val="00331340"/>
    <w:rsid w:val="00335018"/>
    <w:rsid w:val="00375D49"/>
    <w:rsid w:val="00375D73"/>
    <w:rsid w:val="00376492"/>
    <w:rsid w:val="003A300C"/>
    <w:rsid w:val="003C4E97"/>
    <w:rsid w:val="003D2119"/>
    <w:rsid w:val="003E5821"/>
    <w:rsid w:val="0042415D"/>
    <w:rsid w:val="004443F7"/>
    <w:rsid w:val="00456159"/>
    <w:rsid w:val="00460A1F"/>
    <w:rsid w:val="00494FA9"/>
    <w:rsid w:val="004A748C"/>
    <w:rsid w:val="004C0CD1"/>
    <w:rsid w:val="004C6C95"/>
    <w:rsid w:val="004E3DC8"/>
    <w:rsid w:val="004E6D87"/>
    <w:rsid w:val="004F4AD6"/>
    <w:rsid w:val="00506946"/>
    <w:rsid w:val="005135B6"/>
    <w:rsid w:val="00523D75"/>
    <w:rsid w:val="005368B0"/>
    <w:rsid w:val="005467EF"/>
    <w:rsid w:val="00555B0E"/>
    <w:rsid w:val="0058200C"/>
    <w:rsid w:val="00596A58"/>
    <w:rsid w:val="005A6840"/>
    <w:rsid w:val="005B3DA9"/>
    <w:rsid w:val="005E7DDE"/>
    <w:rsid w:val="006005F8"/>
    <w:rsid w:val="0061600B"/>
    <w:rsid w:val="006473F8"/>
    <w:rsid w:val="00663245"/>
    <w:rsid w:val="00675980"/>
    <w:rsid w:val="006D0879"/>
    <w:rsid w:val="007060EE"/>
    <w:rsid w:val="00722EF3"/>
    <w:rsid w:val="00731303"/>
    <w:rsid w:val="007415D9"/>
    <w:rsid w:val="007445ED"/>
    <w:rsid w:val="00755CE9"/>
    <w:rsid w:val="00792B8A"/>
    <w:rsid w:val="007A5CAD"/>
    <w:rsid w:val="00817700"/>
    <w:rsid w:val="008177B6"/>
    <w:rsid w:val="00825F8B"/>
    <w:rsid w:val="008356E1"/>
    <w:rsid w:val="00836375"/>
    <w:rsid w:val="00853F5C"/>
    <w:rsid w:val="008834FB"/>
    <w:rsid w:val="00886B79"/>
    <w:rsid w:val="00891E13"/>
    <w:rsid w:val="008B361D"/>
    <w:rsid w:val="008C7670"/>
    <w:rsid w:val="008D6A79"/>
    <w:rsid w:val="008F2469"/>
    <w:rsid w:val="008F5A73"/>
    <w:rsid w:val="0092049F"/>
    <w:rsid w:val="00922A65"/>
    <w:rsid w:val="00973A7D"/>
    <w:rsid w:val="0097684B"/>
    <w:rsid w:val="009928FB"/>
    <w:rsid w:val="009C0C5A"/>
    <w:rsid w:val="009E3612"/>
    <w:rsid w:val="00A0538F"/>
    <w:rsid w:val="00A22FDC"/>
    <w:rsid w:val="00A30934"/>
    <w:rsid w:val="00A53F38"/>
    <w:rsid w:val="00A72D87"/>
    <w:rsid w:val="00A97220"/>
    <w:rsid w:val="00AB43A5"/>
    <w:rsid w:val="00AC1AB1"/>
    <w:rsid w:val="00AC2A9B"/>
    <w:rsid w:val="00AE694B"/>
    <w:rsid w:val="00B25938"/>
    <w:rsid w:val="00B52488"/>
    <w:rsid w:val="00B76D3F"/>
    <w:rsid w:val="00BA2087"/>
    <w:rsid w:val="00BB03E2"/>
    <w:rsid w:val="00BC0AED"/>
    <w:rsid w:val="00BE6848"/>
    <w:rsid w:val="00BF6441"/>
    <w:rsid w:val="00C411D0"/>
    <w:rsid w:val="00C44618"/>
    <w:rsid w:val="00C67F20"/>
    <w:rsid w:val="00C904C6"/>
    <w:rsid w:val="00C9262A"/>
    <w:rsid w:val="00CA2074"/>
    <w:rsid w:val="00CA6943"/>
    <w:rsid w:val="00CA7350"/>
    <w:rsid w:val="00CB0CC3"/>
    <w:rsid w:val="00CF69A3"/>
    <w:rsid w:val="00D178C9"/>
    <w:rsid w:val="00D360A6"/>
    <w:rsid w:val="00D52279"/>
    <w:rsid w:val="00D53F2F"/>
    <w:rsid w:val="00D6725D"/>
    <w:rsid w:val="00D678EE"/>
    <w:rsid w:val="00DE5E18"/>
    <w:rsid w:val="00E12D5B"/>
    <w:rsid w:val="00E21A09"/>
    <w:rsid w:val="00E2213C"/>
    <w:rsid w:val="00E43036"/>
    <w:rsid w:val="00E71211"/>
    <w:rsid w:val="00E86A2B"/>
    <w:rsid w:val="00E8735B"/>
    <w:rsid w:val="00EB1E8D"/>
    <w:rsid w:val="00EE5132"/>
    <w:rsid w:val="00EE6B05"/>
    <w:rsid w:val="00EF4945"/>
    <w:rsid w:val="00F006F5"/>
    <w:rsid w:val="00F51C6E"/>
    <w:rsid w:val="00F77F6E"/>
    <w:rsid w:val="00F8202B"/>
    <w:rsid w:val="00F9381F"/>
    <w:rsid w:val="00FC6DD4"/>
    <w:rsid w:val="00FD74C2"/>
    <w:rsid w:val="00FE190D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8B4BD"/>
  <w15:docId w15:val="{23C909F3-1E0B-4AE9-B2A7-E81AB9D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61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3">
    <w:name w:val="heading 3"/>
    <w:basedOn w:val="Norml"/>
    <w:link w:val="Cmsor3Char"/>
    <w:uiPriority w:val="9"/>
    <w:qFormat/>
    <w:rsid w:val="00BE6848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ncoNetHeading2">
    <w:name w:val="IncoNet Heading 2"/>
    <w:basedOn w:val="Norml"/>
    <w:qFormat/>
    <w:rsid w:val="009E3612"/>
    <w:pPr>
      <w:keepNext/>
      <w:numPr>
        <w:numId w:val="1"/>
      </w:numPr>
      <w:spacing w:before="240" w:after="120"/>
      <w:outlineLvl w:val="0"/>
    </w:pPr>
    <w:rPr>
      <w:rFonts w:cs="Arial"/>
      <w:b/>
      <w:bCs/>
      <w:color w:val="C45911"/>
      <w:kern w:val="32"/>
      <w:sz w:val="28"/>
      <w:szCs w:val="32"/>
    </w:rPr>
  </w:style>
  <w:style w:type="paragraph" w:styleId="lfej">
    <w:name w:val="header"/>
    <w:basedOn w:val="Norml"/>
    <w:link w:val="lfejChar"/>
    <w:uiPriority w:val="99"/>
    <w:unhideWhenUsed/>
    <w:rsid w:val="009E3612"/>
    <w:pPr>
      <w:tabs>
        <w:tab w:val="center" w:pos="4703"/>
        <w:tab w:val="right" w:pos="940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E36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9E3612"/>
    <w:pPr>
      <w:tabs>
        <w:tab w:val="center" w:pos="4703"/>
        <w:tab w:val="right" w:pos="940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E36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361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612"/>
    <w:rPr>
      <w:rFonts w:ascii="Tahoma" w:eastAsia="Times New Roman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34"/>
    <w:qFormat/>
    <w:rsid w:val="00F006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5E18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CB0CC3"/>
  </w:style>
  <w:style w:type="character" w:styleId="Kiemels2">
    <w:name w:val="Strong"/>
    <w:basedOn w:val="Bekezdsalapbettpusa"/>
    <w:uiPriority w:val="22"/>
    <w:qFormat/>
    <w:rsid w:val="00EF4945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F4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F4945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64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4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4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4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4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lWeb">
    <w:name w:val="Normal (Web)"/>
    <w:basedOn w:val="Norml"/>
    <w:uiPriority w:val="99"/>
    <w:unhideWhenUsed/>
    <w:rsid w:val="00FE5CDB"/>
    <w:pPr>
      <w:spacing w:before="100" w:beforeAutospacing="1" w:after="100" w:afterAutospacing="1"/>
      <w:jc w:val="left"/>
    </w:pPr>
    <w:rPr>
      <w:lang w:val="hu-HU" w:eastAsia="hu-HU"/>
    </w:rPr>
  </w:style>
  <w:style w:type="paragraph" w:customStyle="1" w:styleId="WBCInnoBodyText">
    <w:name w:val="WBCInno Body Text"/>
    <w:basedOn w:val="Norml"/>
    <w:link w:val="WBCInnoBodyTextZchn"/>
    <w:autoRedefine/>
    <w:qFormat/>
    <w:rsid w:val="001D71AE"/>
    <w:pPr>
      <w:spacing w:after="120" w:line="276" w:lineRule="auto"/>
    </w:pPr>
    <w:rPr>
      <w:rFonts w:asciiTheme="minorHAnsi" w:hAnsiTheme="minorHAnsi" w:cs="Arial"/>
      <w:bCs/>
      <w:lang w:eastAsia="de-DE"/>
    </w:rPr>
  </w:style>
  <w:style w:type="character" w:customStyle="1" w:styleId="WBCInnoBodyTextZchn">
    <w:name w:val="WBCInno Body Text Zchn"/>
    <w:basedOn w:val="Bekezdsalapbettpusa"/>
    <w:link w:val="WBCInnoBodyText"/>
    <w:rsid w:val="001D71AE"/>
    <w:rPr>
      <w:rFonts w:eastAsia="Times New Roman" w:cs="Arial"/>
      <w:bCs/>
      <w:sz w:val="24"/>
      <w:szCs w:val="24"/>
      <w:lang w:val="en-GB" w:eastAsia="de-DE"/>
    </w:rPr>
  </w:style>
  <w:style w:type="paragraph" w:customStyle="1" w:styleId="Default">
    <w:name w:val="Default"/>
    <w:rsid w:val="00582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59"/>
    <w:rsid w:val="0001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BE6848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6840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684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5A6840"/>
    <w:rPr>
      <w:vertAlign w:val="superscript"/>
    </w:rPr>
  </w:style>
  <w:style w:type="character" w:customStyle="1" w:styleId="Mention">
    <w:name w:val="Mention"/>
    <w:basedOn w:val="Bekezdsalapbettpusa"/>
    <w:uiPriority w:val="99"/>
    <w:semiHidden/>
    <w:unhideWhenUsed/>
    <w:rsid w:val="005368B0"/>
    <w:rPr>
      <w:color w:val="2B579A"/>
      <w:shd w:val="clear" w:color="auto" w:fill="E6E6E6"/>
    </w:rPr>
  </w:style>
  <w:style w:type="paragraph" w:styleId="Vltozat">
    <w:name w:val="Revision"/>
    <w:hidden/>
    <w:uiPriority w:val="99"/>
    <w:semiHidden/>
    <w:rsid w:val="00F7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931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12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znip@sci.am" TargetMode="External"/><Relationship Id="rId13" Type="http://schemas.openxmlformats.org/officeDocument/2006/relationships/hyperlink" Target="https://www.b2match.eu/regmedparis2017" TargetMode="External"/><Relationship Id="rId18" Type="http://schemas.openxmlformats.org/officeDocument/2006/relationships/hyperlink" Target="https://www.b2match.eu/foodbrokerage2017" TargetMode="External"/><Relationship Id="rId26" Type="http://schemas.openxmlformats.org/officeDocument/2006/relationships/hyperlink" Target="http://ec.europa.eu/research/participants/portal/desktop/en/funding/reference_docs.html" TargetMode="External"/><Relationship Id="rId39" Type="http://schemas.openxmlformats.org/officeDocument/2006/relationships/hyperlink" Target="http://ec.europa.eu/research/participants/data/ref/h2020/other/wp/2016-2017/annexes/h2020-wp1617-annex-a-countries-rules_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b2match.com/?utf8=%E2%9C%93&amp;q=brokerage" TargetMode="External"/><Relationship Id="rId34" Type="http://schemas.openxmlformats.org/officeDocument/2006/relationships/hyperlink" Target="http://ec.europa.eu/research/participants/portal/desktop/en/support/national_contact_points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ldiko.dorogi@rcisd.eu" TargetMode="External"/><Relationship Id="rId17" Type="http://schemas.openxmlformats.org/officeDocument/2006/relationships/hyperlink" Target="https://www.b2match.eu/medica2017" TargetMode="External"/><Relationship Id="rId25" Type="http://schemas.openxmlformats.org/officeDocument/2006/relationships/hyperlink" Target="http://ec.europa.eu/research/participants/portal/desktop/en/funding/reference_docs.html" TargetMode="External"/><Relationship Id="rId33" Type="http://schemas.openxmlformats.org/officeDocument/2006/relationships/hyperlink" Target="http://ec.europa.eu/research/participants/portal/desktop/en/funding/reference_docs.html" TargetMode="External"/><Relationship Id="rId38" Type="http://schemas.openxmlformats.org/officeDocument/2006/relationships/hyperlink" Target="http://ec.europa.eu/research/participants/data/ref/h2020/other/wp/2016-2017/annexes/h2020-wp1617-annex-a-countries-rules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eal-ist.eu/event/ict-proposers-day-2017" TargetMode="External"/><Relationship Id="rId20" Type="http://schemas.openxmlformats.org/officeDocument/2006/relationships/hyperlink" Target="http://een.ec.europa.eu/tools/services/EVE/Event/ListEvents" TargetMode="External"/><Relationship Id="rId29" Type="http://schemas.openxmlformats.org/officeDocument/2006/relationships/hyperlink" Target="https://webgate.ec.europa.eu/cas/eim/external/register.cg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fp6-nip.kiev.ua" TargetMode="External"/><Relationship Id="rId24" Type="http://schemas.openxmlformats.org/officeDocument/2006/relationships/hyperlink" Target="https://ec.europa.eu/programmes/horizon2020/en/h2020-sections" TargetMode="External"/><Relationship Id="rId32" Type="http://schemas.openxmlformats.org/officeDocument/2006/relationships/hyperlink" Target="http://ec.europa.eu/research/participants/portal/desktop/en/funding/reference_docs.html" TargetMode="External"/><Relationship Id="rId37" Type="http://schemas.openxmlformats.org/officeDocument/2006/relationships/hyperlink" Target="http://ec.europa.eu/research/participants/data/ref/h2020/other/wp/2016-2017/annexes/h2020-wp1617-annex-a-countries-rules_en.pdf" TargetMode="Externa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b2match.eu/aplusa2017" TargetMode="External"/><Relationship Id="rId23" Type="http://schemas.openxmlformats.org/officeDocument/2006/relationships/hyperlink" Target="http://ec.europa.eu/programmes/horizon2020/en/what-work-programme" TargetMode="External"/><Relationship Id="rId28" Type="http://schemas.openxmlformats.org/officeDocument/2006/relationships/hyperlink" Target="http://ec.europa.eu/research/participants/portal//desktop/en/home.html" TargetMode="External"/><Relationship Id="rId36" Type="http://schemas.openxmlformats.org/officeDocument/2006/relationships/hyperlink" Target="http://ec.europa.eu/research/participants/data/ref/h2020/other/wp/2016_2017/annexes/h2020-wp1617-annex-g-trl_en.pdf" TargetMode="External"/><Relationship Id="rId10" Type="http://schemas.openxmlformats.org/officeDocument/2006/relationships/hyperlink" Target="mailto:irakli.grdzelishvili@yahoo.com" TargetMode="External"/><Relationship Id="rId19" Type="http://schemas.openxmlformats.org/officeDocument/2006/relationships/hyperlink" Target="https://www.b2match.eu/nmp2017" TargetMode="External"/><Relationship Id="rId31" Type="http://schemas.openxmlformats.org/officeDocument/2006/relationships/hyperlink" Target="http://ec.europa.eu/research/participants/docs/h2020-funding-guide/index_en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erovskaya@fp7-nip.org.by" TargetMode="External"/><Relationship Id="rId14" Type="http://schemas.openxmlformats.org/officeDocument/2006/relationships/hyperlink" Target="https://www.b2match.eu/mit4ls2017" TargetMode="External"/><Relationship Id="rId22" Type="http://schemas.openxmlformats.org/officeDocument/2006/relationships/hyperlink" Target="http://ec.europa.eu/programmes/horizon2020/en/what-horizon-2020" TargetMode="External"/><Relationship Id="rId27" Type="http://schemas.openxmlformats.org/officeDocument/2006/relationships/hyperlink" Target="http://ec.europa.eu/research/participants/data/ref/h2020/call_ptef/pt/2016-2017/h2020-call-pt-ria-ia-2016-17_en.pdf" TargetMode="External"/><Relationship Id="rId30" Type="http://schemas.openxmlformats.org/officeDocument/2006/relationships/hyperlink" Target="http://ec.europa.eu/research/participants/docs/h2020-funding-guide/index_en.htm" TargetMode="External"/><Relationship Id="rId35" Type="http://schemas.openxmlformats.org/officeDocument/2006/relationships/hyperlink" Target="http://ec.europa.eu/research/participants/portal/desktop/en/support/national_contact_points.html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9DF7-D1CE-4498-9B49-406E713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1801</Words>
  <Characters>12434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ASUS</cp:lastModifiedBy>
  <cp:revision>2</cp:revision>
  <cp:lastPrinted>2017-02-01T14:48:00Z</cp:lastPrinted>
  <dcterms:created xsi:type="dcterms:W3CDTF">2017-06-21T10:46:00Z</dcterms:created>
  <dcterms:modified xsi:type="dcterms:W3CDTF">2017-06-21T10:46:00Z</dcterms:modified>
</cp:coreProperties>
</file>